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89AFC8C"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A31044">
        <w:rPr>
          <w:rFonts w:cs="Arial"/>
          <w:b/>
          <w:noProof/>
          <w:sz w:val="24"/>
          <w:szCs w:val="24"/>
        </w:rPr>
        <w:t>8953</w:t>
      </w:r>
      <w:bookmarkStart w:id="0" w:name="_GoBack"/>
      <w:bookmarkEnd w:id="0"/>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53D59C" w:rsidR="001E41F3" w:rsidRPr="00410371" w:rsidRDefault="000E3290" w:rsidP="008C1CC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w:t>
            </w:r>
            <w:r w:rsidR="008C1CC3">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D4130" w:rsidR="001E41F3" w:rsidRPr="00410371" w:rsidRDefault="000E3290" w:rsidP="00A3104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A31044">
              <w:rPr>
                <w:b/>
                <w:noProof/>
                <w:sz w:val="28"/>
              </w:rPr>
              <w:t>4364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340FD1" w:rsidR="001E41F3" w:rsidRPr="00410371" w:rsidRDefault="000E3290" w:rsidP="00A3104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0CD23" w:rsidR="001E41F3" w:rsidRPr="00410371" w:rsidRDefault="000E3290" w:rsidP="008C1CC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E17A8">
              <w:rPr>
                <w:b/>
                <w:noProof/>
                <w:sz w:val="28"/>
              </w:rPr>
              <w:t>18.</w:t>
            </w:r>
            <w:r w:rsidR="008C1CC3">
              <w:rPr>
                <w:b/>
                <w:noProof/>
                <w:sz w:val="28"/>
              </w:rPr>
              <w:t>2</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A7403" w:rsidR="001E41F3" w:rsidRDefault="000E06D5" w:rsidP="00236C7B">
            <w:pPr>
              <w:pStyle w:val="CRCoverPage"/>
              <w:spacing w:after="0"/>
              <w:ind w:left="100"/>
              <w:rPr>
                <w:noProof/>
              </w:rPr>
            </w:pPr>
            <w:r>
              <w:fldChar w:fldCharType="begin"/>
            </w:r>
            <w:r>
              <w:instrText xml:space="preserve"> DOCPROPERTY  CrTitle  \* MERGEFORMAT </w:instrText>
            </w:r>
            <w:r>
              <w:fldChar w:fldCharType="separate"/>
            </w:r>
            <w:r w:rsidR="008C1CC3" w:rsidRPr="008C1CC3">
              <w:t>Adding Ranging SL positioning to NRF</w:t>
            </w:r>
            <w:r w:rsidR="00236C7B">
              <w:t xml:space="preserve"> </w:t>
            </w:r>
            <w:r w:rsidR="008C1CC3" w:rsidRPr="008C1CC3">
              <w:t>service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D32EC" w14:textId="77777777" w:rsidR="00236C7B" w:rsidRDefault="00F450F3" w:rsidP="00904E7D">
            <w:pPr>
              <w:pStyle w:val="CRCoverPage"/>
              <w:spacing w:after="0"/>
              <w:ind w:left="100"/>
              <w:rPr>
                <w:lang w:eastAsia="zh-CN"/>
              </w:rPr>
            </w:pPr>
            <w:r>
              <w:rPr>
                <w:rFonts w:hint="eastAsia"/>
                <w:noProof/>
                <w:lang w:eastAsia="zh-CN"/>
              </w:rPr>
              <w:t xml:space="preserve">The </w:t>
            </w: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w:t>
            </w:r>
            <w:r w:rsidR="00236C7B">
              <w:rPr>
                <w:rFonts w:eastAsia="宋体"/>
                <w:lang w:eastAsia="zh-CN"/>
              </w:rPr>
              <w:t xml:space="preserve">has been added to </w:t>
            </w:r>
            <w:r>
              <w:rPr>
                <w:rFonts w:eastAsia="宋体"/>
                <w:lang w:eastAsia="zh-CN"/>
              </w:rPr>
              <w:t>Subscription data</w:t>
            </w:r>
            <w:r w:rsidR="00236C7B">
              <w:rPr>
                <w:rFonts w:eastAsia="宋体"/>
                <w:lang w:eastAsia="zh-CN"/>
              </w:rPr>
              <w:t xml:space="preserve"> and UDR service. But it is missing in the NRF register and discovery service operation.</w:t>
            </w:r>
            <w:r w:rsidR="00904E7D">
              <w:rPr>
                <w:rFonts w:eastAsia="宋体"/>
                <w:lang w:eastAsia="zh-CN"/>
              </w:rPr>
              <w:t xml:space="preserve"> </w:t>
            </w:r>
            <w:r w:rsidR="00236C7B">
              <w:rPr>
                <w:rFonts w:eastAsia="宋体"/>
                <w:lang w:eastAsia="zh-CN"/>
              </w:rPr>
              <w:t xml:space="preserve">In the </w:t>
            </w:r>
            <w:r w:rsidR="009C0CFC">
              <w:rPr>
                <w:rFonts w:eastAsia="宋体"/>
                <w:lang w:eastAsia="zh-CN"/>
              </w:rPr>
              <w:t xml:space="preserve">23.586 clause </w:t>
            </w:r>
            <w:r w:rsidR="00904E7D">
              <w:rPr>
                <w:rFonts w:eastAsia="宋体"/>
                <w:lang w:eastAsia="zh-CN"/>
              </w:rPr>
              <w:t>4.3.3, AMF s</w:t>
            </w:r>
            <w:r w:rsidR="009C0CFC" w:rsidRPr="00CB5EC9">
              <w:rPr>
                <w:lang w:eastAsia="zh-CN"/>
              </w:rPr>
              <w:t xml:space="preserve">elect a PCF supporting </w:t>
            </w:r>
            <w:r w:rsidR="009C0CFC" w:rsidRPr="00FA2950">
              <w:rPr>
                <w:lang w:eastAsia="zh-CN"/>
              </w:rPr>
              <w:t>Ranging/SL positioning</w:t>
            </w:r>
            <w:r w:rsidR="009C0CFC" w:rsidRPr="00CB5EC9">
              <w:rPr>
                <w:lang w:eastAsia="zh-CN"/>
              </w:rPr>
              <w:t xml:space="preserve"> Policy/Parameter provisioning</w:t>
            </w:r>
          </w:p>
          <w:p w14:paraId="708AA7DE" w14:textId="254A65BD" w:rsidR="00904E7D" w:rsidRDefault="00904E7D" w:rsidP="00904E7D">
            <w:pPr>
              <w:pStyle w:val="CRCoverPage"/>
              <w:spacing w:after="0"/>
              <w:ind w:left="100"/>
              <w:rPr>
                <w:noProof/>
                <w:lang w:eastAsia="zh-CN"/>
              </w:rPr>
            </w:pPr>
            <w:r>
              <w:rPr>
                <w:lang w:eastAsia="zh-CN"/>
              </w:rPr>
              <w:t xml:space="preserve">This CR proposes to add this to NRF </w:t>
            </w:r>
            <w:r>
              <w:rPr>
                <w:rFonts w:eastAsia="宋体"/>
                <w:lang w:eastAsia="zh-CN"/>
              </w:rPr>
              <w:t>register and discovery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059C8B" w:rsidR="001E41F3" w:rsidRDefault="00365B34" w:rsidP="00365B34">
            <w:pPr>
              <w:pStyle w:val="CRCoverPage"/>
              <w:spacing w:after="0"/>
              <w:ind w:left="100"/>
              <w:rPr>
                <w:noProof/>
              </w:rPr>
            </w:pPr>
            <w:r>
              <w:rPr>
                <w:lang w:eastAsia="zh-CN"/>
              </w:rPr>
              <w:t xml:space="preserve">The NF </w:t>
            </w: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capability is added to </w:t>
            </w:r>
            <w:r>
              <w:rPr>
                <w:lang w:eastAsia="zh-CN"/>
              </w:rPr>
              <w:t xml:space="preserve">NRF </w:t>
            </w:r>
            <w:r>
              <w:rPr>
                <w:rFonts w:eastAsia="宋体"/>
                <w:lang w:eastAsia="zh-CN"/>
              </w:rPr>
              <w:t>register and discovery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3B73" w:rsidR="001E41F3" w:rsidRDefault="00365B34" w:rsidP="00365B34">
            <w:pPr>
              <w:pStyle w:val="CRCoverPage"/>
              <w:spacing w:after="0"/>
              <w:ind w:left="100"/>
              <w:rPr>
                <w:noProof/>
                <w:lang w:eastAsia="zh-CN"/>
              </w:rPr>
            </w:pPr>
            <w:r>
              <w:rPr>
                <w:rFonts w:hint="eastAsia"/>
                <w:noProof/>
                <w:lang w:eastAsia="zh-CN"/>
              </w:rPr>
              <w:t>T</w:t>
            </w:r>
            <w:r>
              <w:rPr>
                <w:noProof/>
                <w:lang w:eastAsia="zh-CN"/>
              </w:rPr>
              <w:t xml:space="preserve">he AMF can not </w:t>
            </w:r>
            <w:r>
              <w:rPr>
                <w:rFonts w:eastAsia="宋体"/>
                <w:lang w:eastAsia="zh-CN"/>
              </w:rPr>
              <w:t>s</w:t>
            </w:r>
            <w:r w:rsidRPr="00CB5EC9">
              <w:rPr>
                <w:lang w:eastAsia="zh-CN"/>
              </w:rPr>
              <w:t xml:space="preserve">elect a PCF supporting </w:t>
            </w:r>
            <w:r w:rsidRPr="00FA2950">
              <w:rPr>
                <w:lang w:eastAsia="zh-CN"/>
              </w:rPr>
              <w:t>Ranging/SL positioning</w:t>
            </w:r>
            <w:r w:rsidRPr="00CB5EC9">
              <w:rPr>
                <w:lang w:eastAsia="zh-CN"/>
              </w:rPr>
              <w:t xml:space="preserve"> </w:t>
            </w:r>
            <w:r>
              <w:rPr>
                <w:lang w:eastAsia="zh-CN"/>
              </w:rPr>
              <w:t>via NRF.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2DBEEE" w:rsidR="001E41F3" w:rsidRDefault="00904E7D">
            <w:pPr>
              <w:pStyle w:val="CRCoverPage"/>
              <w:spacing w:after="0"/>
              <w:ind w:left="100"/>
              <w:rPr>
                <w:noProof/>
                <w:lang w:eastAsia="zh-CN"/>
              </w:rPr>
            </w:pPr>
            <w:r>
              <w:rPr>
                <w:rFonts w:hint="eastAsia"/>
                <w:noProof/>
                <w:lang w:eastAsia="zh-CN"/>
              </w:rPr>
              <w:t>5.2.7.2.2, 5.2.7.3.2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6CB0D7F7" w14:textId="77777777" w:rsidR="0060361E" w:rsidRDefault="0060361E" w:rsidP="0060361E">
      <w:pPr>
        <w:rPr>
          <w:noProof/>
        </w:rPr>
      </w:pPr>
    </w:p>
    <w:p w14:paraId="0C4B584D" w14:textId="77777777" w:rsidR="00B92D3A" w:rsidRPr="00B92D3A" w:rsidRDefault="00B92D3A" w:rsidP="00B92D3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3" w:name="_Toc138763820"/>
      <w:r w:rsidRPr="00B92D3A">
        <w:rPr>
          <w:rFonts w:ascii="Arial" w:eastAsia="等线" w:hAnsi="Arial"/>
          <w:sz w:val="22"/>
          <w:lang w:eastAsia="zh-CN"/>
        </w:rPr>
        <w:t>5.2.7.2.2</w:t>
      </w:r>
      <w:r w:rsidRPr="00B92D3A">
        <w:rPr>
          <w:rFonts w:ascii="Arial" w:eastAsia="等线" w:hAnsi="Arial"/>
          <w:sz w:val="22"/>
          <w:lang w:eastAsia="zh-CN"/>
        </w:rPr>
        <w:tab/>
      </w:r>
      <w:proofErr w:type="spellStart"/>
      <w:r w:rsidRPr="00B92D3A">
        <w:rPr>
          <w:rFonts w:ascii="Arial" w:eastAsia="等线" w:hAnsi="Arial"/>
          <w:sz w:val="22"/>
          <w:lang w:eastAsia="zh-CN"/>
        </w:rPr>
        <w:t>Nnrf_NFManagement_NFRegister</w:t>
      </w:r>
      <w:proofErr w:type="spellEnd"/>
      <w:r w:rsidRPr="00B92D3A">
        <w:rPr>
          <w:rFonts w:ascii="Arial" w:eastAsia="等线" w:hAnsi="Arial"/>
          <w:sz w:val="22"/>
          <w:lang w:eastAsia="zh-CN"/>
        </w:rPr>
        <w:t xml:space="preserve"> service operation</w:t>
      </w:r>
      <w:bookmarkEnd w:id="3"/>
    </w:p>
    <w:p w14:paraId="4187311A" w14:textId="77777777" w:rsidR="00B92D3A" w:rsidRPr="00B92D3A" w:rsidRDefault="00B92D3A" w:rsidP="00B92D3A">
      <w:pPr>
        <w:overflowPunct w:val="0"/>
        <w:autoSpaceDE w:val="0"/>
        <w:autoSpaceDN w:val="0"/>
        <w:adjustRightInd w:val="0"/>
        <w:textAlignment w:val="baseline"/>
        <w:rPr>
          <w:rFonts w:eastAsia="等线"/>
          <w:lang w:eastAsia="zh-CN"/>
        </w:rPr>
      </w:pPr>
      <w:r w:rsidRPr="00B92D3A">
        <w:rPr>
          <w:rFonts w:eastAsia="等线"/>
          <w:b/>
          <w:lang w:eastAsia="zh-CN"/>
        </w:rPr>
        <w:t xml:space="preserve">Service Operation name: </w:t>
      </w:r>
      <w:proofErr w:type="spellStart"/>
      <w:r w:rsidRPr="00B92D3A">
        <w:rPr>
          <w:rFonts w:eastAsia="等线"/>
          <w:lang w:eastAsia="zh-CN"/>
        </w:rPr>
        <w:t>Nnrf_NFManagement_NFRegister</w:t>
      </w:r>
      <w:proofErr w:type="spellEnd"/>
      <w:r w:rsidRPr="00B92D3A">
        <w:rPr>
          <w:rFonts w:eastAsia="等线"/>
          <w:lang w:eastAsia="zh-CN"/>
        </w:rPr>
        <w:t>.</w:t>
      </w:r>
    </w:p>
    <w:p w14:paraId="7A7395F2" w14:textId="77777777" w:rsidR="00B92D3A" w:rsidRPr="00B92D3A" w:rsidRDefault="00B92D3A" w:rsidP="00B92D3A">
      <w:pPr>
        <w:overflowPunct w:val="0"/>
        <w:autoSpaceDE w:val="0"/>
        <w:autoSpaceDN w:val="0"/>
        <w:adjustRightInd w:val="0"/>
        <w:textAlignment w:val="baseline"/>
        <w:rPr>
          <w:rFonts w:eastAsia="等线"/>
          <w:lang w:eastAsia="en-GB"/>
        </w:rPr>
      </w:pPr>
      <w:r w:rsidRPr="00B92D3A">
        <w:rPr>
          <w:rFonts w:eastAsia="等线"/>
          <w:b/>
          <w:lang w:eastAsia="en-GB"/>
        </w:rPr>
        <w:t xml:space="preserve">Description: </w:t>
      </w:r>
      <w:r w:rsidRPr="00B92D3A">
        <w:rPr>
          <w:rFonts w:eastAsia="等线"/>
          <w:lang w:eastAsia="en-GB"/>
        </w:rPr>
        <w:t>Registers the consumer NF in the NRF by providing the NF profile of the consumer NF to NRF and NRF marks the consumer NF available.</w:t>
      </w:r>
    </w:p>
    <w:p w14:paraId="3F4C6D82" w14:textId="77777777" w:rsidR="00B92D3A" w:rsidRPr="00B92D3A" w:rsidRDefault="00B92D3A" w:rsidP="00B92D3A">
      <w:pPr>
        <w:overflowPunct w:val="0"/>
        <w:autoSpaceDE w:val="0"/>
        <w:autoSpaceDN w:val="0"/>
        <w:adjustRightInd w:val="0"/>
        <w:textAlignment w:val="baseline"/>
        <w:rPr>
          <w:rFonts w:eastAsia="等线"/>
          <w:lang w:eastAsia="en-GB"/>
        </w:rPr>
      </w:pPr>
      <w:r w:rsidRPr="00B92D3A">
        <w:rPr>
          <w:rFonts w:eastAsia="等线"/>
          <w:b/>
          <w:lang w:eastAsia="en-GB"/>
        </w:rPr>
        <w:t>Inputs, Required:</w:t>
      </w:r>
      <w:r w:rsidRPr="00B92D3A">
        <w:rPr>
          <w:rFonts w:eastAsia="等线"/>
          <w:lang w:eastAsia="zh-CN"/>
        </w:rPr>
        <w:t xml:space="preserve"> NF type, NF instance ID, FQDN or IP address of NF, Names of supported NF services (if applicable) and PLMN ID e.g. if NF needs to be discovered by other PLMNs/SNPNs.</w:t>
      </w:r>
    </w:p>
    <w:p w14:paraId="7211F328"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en-GB"/>
        </w:rPr>
      </w:pPr>
      <w:r w:rsidRPr="00B92D3A">
        <w:rPr>
          <w:rFonts w:eastAsia="等线"/>
          <w:lang w:eastAsia="en-GB"/>
        </w:rPr>
        <w:t>NOTE 1:</w:t>
      </w:r>
      <w:r w:rsidRPr="00B92D3A">
        <w:rPr>
          <w:rFonts w:eastAsia="等线"/>
          <w:lang w:eastAsia="en-GB"/>
        </w:rPr>
        <w:tab/>
        <w:t>for the UPF, the addressing information within the NF profile corresponds to the N4 interface.</w:t>
      </w:r>
    </w:p>
    <w:p w14:paraId="35AA4B0E"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en-GB"/>
        </w:rPr>
      </w:pPr>
      <w:r w:rsidRPr="00B92D3A">
        <w:rPr>
          <w:rFonts w:eastAsia="等线"/>
          <w:lang w:eastAsia="en-GB"/>
        </w:rPr>
        <w:t>NOTE 2:</w:t>
      </w:r>
      <w:r w:rsidRPr="00B92D3A">
        <w:rPr>
          <w:rFonts w:eastAsia="等线"/>
          <w:lang w:eastAsia="en-GB"/>
        </w:rPr>
        <w:tab/>
        <w:t xml:space="preserve">For the purpose of the </w:t>
      </w:r>
      <w:proofErr w:type="spellStart"/>
      <w:r w:rsidRPr="00B92D3A">
        <w:rPr>
          <w:rFonts w:eastAsia="等线"/>
          <w:lang w:eastAsia="en-GB"/>
        </w:rPr>
        <w:t>Nnrf_NFManagement</w:t>
      </w:r>
      <w:proofErr w:type="spellEnd"/>
      <w:r w:rsidRPr="00B92D3A">
        <w:rPr>
          <w:rFonts w:eastAsia="等线"/>
          <w:lang w:eastAsia="en-GB"/>
        </w:rP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w:t>
      </w:r>
      <w:proofErr w:type="gramStart"/>
      <w:r w:rsidRPr="00B92D3A">
        <w:rPr>
          <w:rFonts w:eastAsia="等线"/>
          <w:lang w:eastAsia="en-GB"/>
        </w:rPr>
        <w:t>Address(</w:t>
      </w:r>
      <w:proofErr w:type="spellStart"/>
      <w:proofErr w:type="gramEnd"/>
      <w:r w:rsidRPr="00B92D3A">
        <w:rPr>
          <w:rFonts w:eastAsia="等线"/>
          <w:lang w:eastAsia="en-GB"/>
        </w:rPr>
        <w:t>es</w:t>
      </w:r>
      <w:proofErr w:type="spellEnd"/>
      <w:r w:rsidRPr="00B92D3A">
        <w:rPr>
          <w:rFonts w:eastAsia="等线"/>
          <w:lang w:eastAsia="en-GB"/>
        </w:rPr>
        <w:t>) of instance(s) of supported service(s)), see clause 6.2.6.3 of TS 23.501 [2].</w:t>
      </w:r>
    </w:p>
    <w:p w14:paraId="610E25EF" w14:textId="77777777" w:rsidR="00B92D3A" w:rsidRPr="00B92D3A" w:rsidRDefault="00B92D3A" w:rsidP="00B92D3A">
      <w:pPr>
        <w:overflowPunct w:val="0"/>
        <w:autoSpaceDE w:val="0"/>
        <w:autoSpaceDN w:val="0"/>
        <w:adjustRightInd w:val="0"/>
        <w:textAlignment w:val="baseline"/>
        <w:rPr>
          <w:rFonts w:eastAsia="等线"/>
          <w:b/>
          <w:lang w:eastAsia="en-GB"/>
        </w:rPr>
      </w:pPr>
      <w:r w:rsidRPr="00B92D3A">
        <w:rPr>
          <w:rFonts w:eastAsia="等线"/>
          <w:b/>
          <w:lang w:eastAsia="en-GB"/>
        </w:rPr>
        <w:t>Inputs, Optional:</w:t>
      </w:r>
    </w:p>
    <w:p w14:paraId="76D23775"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NF stores Data Set(s) (e.g. UDR): Range(s) of SUPIs, range(s) of GPSIs, range(s) of external group identifiers, Data Set Identifier(s).</w:t>
      </w:r>
    </w:p>
    <w:p w14:paraId="79A68A72"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BSF: Range(s) of SUPIs, range(s) of GPSIs, Range(s) of (UE) IPv4 addresses or Range(s) of (UE) IPv6 prefixes, IP domain list as described in clause 6.1.6.2.21 of TS 29.510 [37], Range(s) of SUPIs, range(s) of GPSIs.</w:t>
      </w:r>
    </w:p>
    <w:p w14:paraId="051A3CDE"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en-GB"/>
        </w:rPr>
      </w:pPr>
      <w:r w:rsidRPr="00B92D3A">
        <w:rPr>
          <w:rFonts w:eastAsia="等线"/>
          <w:lang w:eastAsia="en-GB"/>
        </w:rPr>
        <w:t>NOTE 3:</w:t>
      </w:r>
      <w:r w:rsidRPr="00B92D3A">
        <w:rPr>
          <w:rFonts w:eastAsia="等线"/>
          <w:lang w:eastAsia="en-GB"/>
        </w:rPr>
        <w:tab/>
        <w:t>Range of SUPI(s) is limited in this release to a SUPI type of IMSI as defined in TS 23.003 [33].</w:t>
      </w:r>
    </w:p>
    <w:p w14:paraId="5A9DB117"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UDM, UDR, PCF, BSF or AUSF, they can include UDM Group ID, UDR Group ID, PCF Group ID, BSF Group ID, AUSF Group ID respectively.</w:t>
      </w:r>
    </w:p>
    <w:p w14:paraId="6E9FB225"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e.g. in the case of access to an SNPN using credentials owned by CH with AAA Server or in the case of SNPN </w:t>
      </w:r>
      <w:proofErr w:type="spellStart"/>
      <w:r w:rsidRPr="00B92D3A">
        <w:rPr>
          <w:rFonts w:eastAsia="等线"/>
          <w:lang w:eastAsia="en-GB"/>
        </w:rPr>
        <w:t>Onboarding</w:t>
      </w:r>
      <w:proofErr w:type="spellEnd"/>
      <w:r w:rsidRPr="00B92D3A">
        <w:rPr>
          <w:rFonts w:eastAsia="等线"/>
          <w:lang w:eastAsia="en-GB"/>
        </w:rPr>
        <w:t xml:space="preserve"> using a DCS with AAA Server.</w:t>
      </w:r>
    </w:p>
    <w:p w14:paraId="7F8219C4"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For NSSAAF, Home Network Identifier in the form of a realm e.g. in the case of access to an SNPN using credentials owned by CH with AAA Server or in the case of SNPN </w:t>
      </w:r>
      <w:proofErr w:type="spellStart"/>
      <w:r w:rsidRPr="00B92D3A">
        <w:rPr>
          <w:rFonts w:eastAsia="等线"/>
          <w:lang w:eastAsia="en-GB"/>
        </w:rPr>
        <w:t>Onboarding</w:t>
      </w:r>
      <w:proofErr w:type="spellEnd"/>
      <w:r w:rsidRPr="00B92D3A">
        <w:rPr>
          <w:rFonts w:eastAsia="等线"/>
          <w:lang w:eastAsia="en-GB"/>
        </w:rPr>
        <w:t xml:space="preserve"> using credentials from a DCS with AAA Server.</w:t>
      </w:r>
    </w:p>
    <w:p w14:paraId="3D237CCC"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AMF, it includes list of GUAMI(s). In addition, AMF may include list of GUAMI(s) for which it can serve as backup for failure/maintenance.</w:t>
      </w:r>
    </w:p>
    <w:p w14:paraId="15777D0C"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CHF, it may include Range(s) of SUPIs, Range(s) of GPSIs, or Range(s) of PLMNs as defined in TS 32.290 [42].</w:t>
      </w:r>
    </w:p>
    <w:p w14:paraId="2404EE28"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CHF, primary CHF instance and the secondary CHF instance pair. If the CHF does not provide NF set ID or NF Service Set ID, it shall provide a primary CHF instance and the secondary CHF instance pair and otherwise it may do so.</w:t>
      </w:r>
    </w:p>
    <w:p w14:paraId="6C31423B"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If the consumer is P-CSCF, the P-CSCF IP </w:t>
      </w:r>
      <w:proofErr w:type="gramStart"/>
      <w:r w:rsidRPr="00B92D3A">
        <w:rPr>
          <w:rFonts w:eastAsia="等线"/>
          <w:lang w:eastAsia="en-GB"/>
        </w:rPr>
        <w:t>address(</w:t>
      </w:r>
      <w:proofErr w:type="spellStart"/>
      <w:proofErr w:type="gramEnd"/>
      <w:r w:rsidRPr="00B92D3A">
        <w:rPr>
          <w:rFonts w:eastAsia="等线"/>
          <w:lang w:eastAsia="en-GB"/>
        </w:rPr>
        <w:t>es</w:t>
      </w:r>
      <w:proofErr w:type="spellEnd"/>
      <w:r w:rsidRPr="00B92D3A">
        <w:rPr>
          <w:rFonts w:eastAsia="等线"/>
          <w:lang w:eastAsia="en-GB"/>
        </w:rPr>
        <w:t>) to be provided to the UE by SMF.</w:t>
      </w:r>
    </w:p>
    <w:p w14:paraId="38C6B923"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HSS, IMPI range, IMPU range, HSS Group ID (as defined in TS 23.228 [55]) can be used as optional input parameters.</w:t>
      </w:r>
    </w:p>
    <w:p w14:paraId="3AB9362D"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For the UPF Management: UPF Provisioning Information as defined in clause 4.17.6.</w:t>
      </w:r>
    </w:p>
    <w:p w14:paraId="6E603A9B"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S-NSSAI(s) and the associated NSI ID(s) (if available).</w:t>
      </w:r>
    </w:p>
    <w:p w14:paraId="7CB5397A"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lastRenderedPageBreak/>
        <w:t>-</w:t>
      </w:r>
      <w:r w:rsidRPr="00B92D3A">
        <w:rPr>
          <w:rFonts w:eastAsia="等线"/>
          <w:lang w:eastAsia="en-GB"/>
        </w:rPr>
        <w:tab/>
        <w:t>DNN(s) if the consumer is PCF or BSF. DNN(s) per S-NSSAI if the consumer is SMF, UPF or TSCTSF.</w:t>
      </w:r>
    </w:p>
    <w:p w14:paraId="4F6AF02F"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a trusted AF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(i.e. SUPI).</w:t>
      </w:r>
    </w:p>
    <w:p w14:paraId="548D2672"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Information about the location of the NF consumer (operator specific information, e.g. geographical location, data centre).</w:t>
      </w:r>
    </w:p>
    <w:p w14:paraId="4608C86B"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TAI(s).</w:t>
      </w:r>
    </w:p>
    <w:p w14:paraId="59FD8504"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NF Set ID.</w:t>
      </w:r>
    </w:p>
    <w:p w14:paraId="6DE4C39E"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NF Service Set ID.</w:t>
      </w:r>
    </w:p>
    <w:p w14:paraId="7C316414"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PCF or SMF, it includes the MA PDU Session capability to indicate if the NF instance supports MA PDU session or not.</w:t>
      </w:r>
    </w:p>
    <w:p w14:paraId="0DD951D3"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PCF, it includes the DNN replacement capability to indicate if the NF instance supports DNN replacement or not.</w:t>
      </w:r>
    </w:p>
    <w:p w14:paraId="6524B72F"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PCF or SMF, it includes the slice replacement capability to indicate if the NF instance supports slice replacement or not.</w:t>
      </w:r>
    </w:p>
    <w:p w14:paraId="4C94745E"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If the consumer is PCF, it may include the 5G </w:t>
      </w:r>
      <w:proofErr w:type="spellStart"/>
      <w:r w:rsidRPr="00B92D3A">
        <w:rPr>
          <w:rFonts w:eastAsia="等线"/>
          <w:lang w:eastAsia="en-GB"/>
        </w:rPr>
        <w:t>ProSe</w:t>
      </w:r>
      <w:proofErr w:type="spellEnd"/>
      <w:r w:rsidRPr="00B92D3A">
        <w:rPr>
          <w:rFonts w:eastAsia="等线"/>
          <w:lang w:eastAsia="en-GB"/>
        </w:rPr>
        <w:t xml:space="preserve"> Capability as specified in TS 23.304 [77].</w:t>
      </w:r>
    </w:p>
    <w:p w14:paraId="7641225F"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PCF, it may include the V2X capability as specified in TS 23.287 [73].</w:t>
      </w:r>
    </w:p>
    <w:p w14:paraId="3BD089C1"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PCF, it may include the A2X capability as specified in TS 23.256 [80].</w:t>
      </w:r>
    </w:p>
    <w:p w14:paraId="5326C6F3" w14:textId="1C5D6E5F" w:rsidR="00C33969" w:rsidRPr="00B92D3A" w:rsidRDefault="00C33969" w:rsidP="00C33969">
      <w:pPr>
        <w:overflowPunct w:val="0"/>
        <w:autoSpaceDE w:val="0"/>
        <w:autoSpaceDN w:val="0"/>
        <w:adjustRightInd w:val="0"/>
        <w:ind w:left="568" w:hanging="284"/>
        <w:textAlignment w:val="baseline"/>
        <w:rPr>
          <w:ins w:id="4" w:author="zte-v1" w:date="2023-08-08T22:12:00Z"/>
          <w:rFonts w:eastAsia="等线"/>
          <w:lang w:eastAsia="en-GB"/>
        </w:rPr>
      </w:pPr>
      <w:ins w:id="5" w:author="zte-v1" w:date="2023-08-08T22:12:00Z">
        <w:r w:rsidRPr="00B92D3A">
          <w:rPr>
            <w:rFonts w:eastAsia="等线"/>
            <w:lang w:eastAsia="en-GB"/>
          </w:rPr>
          <w:t>-</w:t>
        </w:r>
        <w:r w:rsidRPr="00B92D3A">
          <w:rPr>
            <w:rFonts w:eastAsia="等线"/>
            <w:lang w:eastAsia="en-GB"/>
          </w:rPr>
          <w:tab/>
          <w:t xml:space="preserve">If the consumer is PCF, it may include the </w:t>
        </w: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w:t>
        </w:r>
        <w:r w:rsidRPr="00B92D3A">
          <w:rPr>
            <w:rFonts w:eastAsia="等线"/>
            <w:lang w:eastAsia="en-GB"/>
          </w:rPr>
          <w:t xml:space="preserve"> capability as specified in </w:t>
        </w:r>
        <w:r>
          <w:rPr>
            <w:rFonts w:eastAsia="等线"/>
            <w:lang w:eastAsia="en-GB"/>
          </w:rPr>
          <w:t>TS 23.</w:t>
        </w:r>
        <w:r w:rsidRPr="00B92D3A">
          <w:rPr>
            <w:rFonts w:eastAsia="等线"/>
            <w:lang w:eastAsia="en-GB"/>
          </w:rPr>
          <w:t>5</w:t>
        </w:r>
        <w:r>
          <w:rPr>
            <w:rFonts w:eastAsia="等线"/>
            <w:lang w:eastAsia="en-GB"/>
          </w:rPr>
          <w:t>8</w:t>
        </w:r>
        <w:r w:rsidRPr="00B92D3A">
          <w:rPr>
            <w:rFonts w:eastAsia="等线"/>
            <w:lang w:eastAsia="en-GB"/>
          </w:rPr>
          <w:t>6 [</w:t>
        </w:r>
        <w:r>
          <w:rPr>
            <w:rFonts w:eastAsia="等线"/>
            <w:lang w:eastAsia="en-GB"/>
          </w:rPr>
          <w:t>88</w:t>
        </w:r>
        <w:r w:rsidRPr="00B92D3A">
          <w:rPr>
            <w:rFonts w:eastAsia="等线"/>
            <w:lang w:eastAsia="en-GB"/>
          </w:rPr>
          <w:t>].</w:t>
        </w:r>
      </w:ins>
    </w:p>
    <w:p w14:paraId="4A4172AD"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and Accuracy checking capability if such capability is provided by the NWDAF. It includes Roaming exchange capability if such capability is provided by NWDAF. If the consumer NWDAF contains MTLF, it may also include the ML model Filter information parameters S-NSSAI(s) and Area(s) of Interest for the trained ML model(s) per Analytics ID(s) and ML Model Interoperability indicator per Analytics ID(s), if available (see clause 5.2 of TS 23.288 [50]). If the consumer is NWDAF containing MTLF with Federated Learning (FL) capability, it includes FL capability information per analytics ID containing FL capability type (i.e. FL client, FL server, if available) and Time interval supporting FL, if available (see clause 5.2 of TS 23.288 [50]). If the consumer is NWDAF containing MTLF with ML Model Accuracy checking capability, it includes ML Model Accuracy checking capability for ML model accuracy monitoring (see clause 5.2 of TS 23.288 [50]). If the consumer is NWDAF containing </w:t>
      </w:r>
      <w:proofErr w:type="spellStart"/>
      <w:r w:rsidRPr="00B92D3A">
        <w:rPr>
          <w:rFonts w:eastAsia="等线"/>
          <w:lang w:eastAsia="en-GB"/>
        </w:rPr>
        <w:t>AnLF</w:t>
      </w:r>
      <w:proofErr w:type="spellEnd"/>
      <w:r w:rsidRPr="00B92D3A">
        <w:rPr>
          <w:rFonts w:eastAsia="等线"/>
          <w:lang w:eastAsia="en-GB"/>
        </w:rPr>
        <w:t xml:space="preserve"> with Analytics Accuracy checking capability, it includes Analytics Accuracy checking capability for Analytics Accuracy Monitoring (see clause 5.2 of TS 23.288 [50]). It may also include NF Set ID and NF Type of the NF data sources, if data management service is available. Details about NWDAF specific information are described in clause 6.3.13 of TS 23.501 [2].</w:t>
      </w:r>
    </w:p>
    <w:p w14:paraId="4BD92E37"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ADRF, it includes ML model storage capability if available. Details about ADRF specific information are described in clause 6.3.20 of TS 23.501 [2].</w:t>
      </w:r>
    </w:p>
    <w:p w14:paraId="65CEC5E0"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(i.e. GPSI). If the consumer is local NEF, it may include parameters of list of supported TAI or list of supported DNAI additionally.</w:t>
      </w:r>
    </w:p>
    <w:p w14:paraId="488A10AB"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73AE5858"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lastRenderedPageBreak/>
        <w:t>-</w:t>
      </w:r>
      <w:r w:rsidRPr="00B92D3A">
        <w:rPr>
          <w:rFonts w:eastAsia="等线"/>
          <w:lang w:eastAsia="en-GB"/>
        </w:rPr>
        <w:tab/>
        <w:t>Notification endpoint for default subscription for each type of notification that the NF is interested in receiving.</w:t>
      </w:r>
    </w:p>
    <w:p w14:paraId="02801B36"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Endpoint </w:t>
      </w:r>
      <w:proofErr w:type="gramStart"/>
      <w:r w:rsidRPr="00B92D3A">
        <w:rPr>
          <w:rFonts w:eastAsia="等线"/>
          <w:lang w:eastAsia="en-GB"/>
        </w:rPr>
        <w:t>Address(</w:t>
      </w:r>
      <w:proofErr w:type="spellStart"/>
      <w:proofErr w:type="gramEnd"/>
      <w:r w:rsidRPr="00B92D3A">
        <w:rPr>
          <w:rFonts w:eastAsia="等线"/>
          <w:lang w:eastAsia="en-GB"/>
        </w:rPr>
        <w:t>es</w:t>
      </w:r>
      <w:proofErr w:type="spellEnd"/>
      <w:r w:rsidRPr="00B92D3A">
        <w:rPr>
          <w:rFonts w:eastAsia="等线"/>
          <w:lang w:eastAsia="en-GB"/>
        </w:rPr>
        <w:t>) of instance(s) of supported service(s).</w:t>
      </w:r>
    </w:p>
    <w:p w14:paraId="07A0A82F"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NF capacity information.</w:t>
      </w:r>
    </w:p>
    <w:p w14:paraId="3960C415"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NF priority information.</w:t>
      </w:r>
    </w:p>
    <w:p w14:paraId="504F1C28"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consumer is NF, SCP domain the NF belongs to.</w:t>
      </w:r>
    </w:p>
    <w:p w14:paraId="05F8007A"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SCP, it may include:</w:t>
      </w:r>
    </w:p>
    <w:p w14:paraId="163708E9"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SCP domain(s) the SCP belongs to.</w:t>
      </w:r>
    </w:p>
    <w:p w14:paraId="585D9C26"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Remote PLMNs reachable through SCP.</w:t>
      </w:r>
    </w:p>
    <w:p w14:paraId="1A3C3EEA"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Endpoint addresses or Address Domain(s) (e.g. IP Address or FQDN ranges) accessible via the SCP.</w:t>
      </w:r>
    </w:p>
    <w:p w14:paraId="14465A12"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NF sets of NFs served by the SCP.</w:t>
      </w:r>
    </w:p>
    <w:p w14:paraId="69FA2DD1"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If the consumer NF is MB-SMF, it may include MB-SMF service area and the MBS Session ID(s), Area Session ID(s), the corresponding MBS service area(s) if available, as specified in TS 23.247 [78].</w:t>
      </w:r>
    </w:p>
    <w:p w14:paraId="3DBC9D7E"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DCCF, the request may include DCCF Serving Area information, NF type of the NF data source, NF Set ID of the NF data sources, support for relocation of data subscription. Details about DCCF discovery and selection are described in clause 6.3.19 of TS 23.501 [2].</w:t>
      </w:r>
    </w:p>
    <w:p w14:paraId="07F2BA34"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EASDF, it may include S-NSSAI, DNN, N6 IP address of the PSA UPF, location as per NF profile and DNAI (if exists).</w:t>
      </w:r>
    </w:p>
    <w:p w14:paraId="05DDFEB0"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For ON-SNPN, if the consumer is AMF, Capability to support SNPN </w:t>
      </w:r>
      <w:proofErr w:type="spellStart"/>
      <w:r w:rsidRPr="00B92D3A">
        <w:rPr>
          <w:rFonts w:eastAsia="等线"/>
          <w:lang w:eastAsia="en-GB"/>
        </w:rPr>
        <w:t>Onboarding</w:t>
      </w:r>
      <w:proofErr w:type="spellEnd"/>
      <w:r w:rsidRPr="00B92D3A">
        <w:rPr>
          <w:rFonts w:eastAsia="等线"/>
          <w:lang w:eastAsia="en-GB"/>
        </w:rPr>
        <w:t>, or, if the consumer is SMF, Capability to support User Plane Remote Provisioning.</w:t>
      </w:r>
    </w:p>
    <w:p w14:paraId="30805658"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If the consumer is NEF, it may include the support for UAS NF functionality, the capability to support Multi-member AF session with required </w:t>
      </w:r>
      <w:proofErr w:type="spellStart"/>
      <w:r w:rsidRPr="00B92D3A">
        <w:rPr>
          <w:rFonts w:eastAsia="等线"/>
          <w:lang w:eastAsia="en-GB"/>
        </w:rPr>
        <w:t>QoS</w:t>
      </w:r>
      <w:proofErr w:type="spellEnd"/>
      <w:r w:rsidRPr="00B92D3A">
        <w:rPr>
          <w:rFonts w:eastAsia="等线"/>
          <w:lang w:eastAsia="en-GB"/>
        </w:rPr>
        <w:t xml:space="preserve"> and the capability to support member UE selection assistance functionality.</w:t>
      </w:r>
    </w:p>
    <w:p w14:paraId="467D2E7B"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UPF and UPF can expose NAT information, it may include the range of IP addresses the NAT uses towards the DN (e.g. public IP addresses). This IP address range may be on a per IP domain, DNN and S-NSSAI.</w:t>
      </w:r>
    </w:p>
    <w:p w14:paraId="4B6D0D95"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DCSF, it may include an IMS domain name or a list of IMS domain names it serves, IMPU range of calling identity or called identity it serves, or IMPI range it serves.</w:t>
      </w:r>
    </w:p>
    <w:p w14:paraId="31AEF25C"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DCMF, it includes the data channel media capabilities it supports. It may also include IP addresses, IP address ranges or location information as specified in TS 23.228 [55].</w:t>
      </w:r>
    </w:p>
    <w:p w14:paraId="1F94761C"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consumer is MRF or MRFP, it includes the list of supported IMS media services (as defined in TS 23.228 [55]).</w:t>
      </w:r>
    </w:p>
    <w:p w14:paraId="1D83DCFA" w14:textId="77777777" w:rsidR="00B92D3A" w:rsidRPr="00B92D3A" w:rsidRDefault="00B92D3A" w:rsidP="00B92D3A">
      <w:pPr>
        <w:overflowPunct w:val="0"/>
        <w:autoSpaceDE w:val="0"/>
        <w:autoSpaceDN w:val="0"/>
        <w:adjustRightInd w:val="0"/>
        <w:textAlignment w:val="baseline"/>
        <w:rPr>
          <w:rFonts w:eastAsia="等线"/>
          <w:lang w:eastAsia="en-GB"/>
        </w:rPr>
      </w:pPr>
      <w:r w:rsidRPr="00B92D3A">
        <w:rPr>
          <w:rFonts w:eastAsia="等线"/>
          <w:b/>
          <w:lang w:eastAsia="en-GB"/>
        </w:rPr>
        <w:t xml:space="preserve">Outputs, Required: </w:t>
      </w:r>
      <w:r w:rsidRPr="00B92D3A">
        <w:rPr>
          <w:rFonts w:eastAsia="等线"/>
          <w:lang w:eastAsia="en-GB"/>
        </w:rPr>
        <w:t>Result indication.</w:t>
      </w:r>
    </w:p>
    <w:p w14:paraId="66C11D43" w14:textId="77777777" w:rsidR="00B92D3A" w:rsidRPr="00B92D3A" w:rsidRDefault="00B92D3A" w:rsidP="00B92D3A">
      <w:pPr>
        <w:overflowPunct w:val="0"/>
        <w:autoSpaceDE w:val="0"/>
        <w:autoSpaceDN w:val="0"/>
        <w:adjustRightInd w:val="0"/>
        <w:textAlignment w:val="baseline"/>
        <w:rPr>
          <w:rFonts w:eastAsia="等线"/>
          <w:lang w:eastAsia="zh-CN"/>
        </w:rPr>
      </w:pPr>
      <w:r w:rsidRPr="00B92D3A">
        <w:rPr>
          <w:rFonts w:eastAsia="等线"/>
          <w:b/>
          <w:lang w:eastAsia="en-GB"/>
        </w:rPr>
        <w:t>Outputs, Optional:</w:t>
      </w:r>
      <w:r w:rsidRPr="00B92D3A">
        <w:rPr>
          <w:rFonts w:eastAsia="等线"/>
          <w:lang w:eastAsia="en-GB"/>
        </w:rPr>
        <w:t xml:space="preserve"> </w:t>
      </w:r>
      <w:r w:rsidRPr="00B92D3A">
        <w:rPr>
          <w:rFonts w:eastAsia="等线"/>
          <w:lang w:eastAsia="zh-CN"/>
        </w:rPr>
        <w:t>None.</w:t>
      </w:r>
    </w:p>
    <w:p w14:paraId="198C8742" w14:textId="77777777" w:rsidR="00B92D3A" w:rsidRPr="00B92D3A" w:rsidRDefault="00B92D3A" w:rsidP="00B92D3A">
      <w:pPr>
        <w:overflowPunct w:val="0"/>
        <w:autoSpaceDE w:val="0"/>
        <w:autoSpaceDN w:val="0"/>
        <w:adjustRightInd w:val="0"/>
        <w:textAlignment w:val="baseline"/>
        <w:rPr>
          <w:rFonts w:eastAsia="宋体"/>
          <w:lang w:eastAsia="en-GB"/>
        </w:rPr>
      </w:pPr>
      <w:r w:rsidRPr="00B92D3A">
        <w:rPr>
          <w:rFonts w:eastAsia="宋体"/>
          <w:lang w:eastAsia="zh-CN"/>
        </w:rPr>
        <w:t>See clause 5.21.2.1 of TS 23.501 [2], the AMF registers itself to NRF.</w:t>
      </w:r>
    </w:p>
    <w:p w14:paraId="575A083A" w14:textId="77777777" w:rsidR="0060361E" w:rsidRPr="00B92D3A"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0AA09F46" w14:textId="77777777" w:rsidR="00B92D3A" w:rsidRPr="00B92D3A" w:rsidRDefault="00B92D3A" w:rsidP="00B92D3A">
      <w:pPr>
        <w:keepNext/>
        <w:keepLines/>
        <w:overflowPunct w:val="0"/>
        <w:autoSpaceDE w:val="0"/>
        <w:autoSpaceDN w:val="0"/>
        <w:adjustRightInd w:val="0"/>
        <w:spacing w:before="120"/>
        <w:ind w:left="1701" w:hanging="1701"/>
        <w:textAlignment w:val="baseline"/>
        <w:outlineLvl w:val="4"/>
        <w:rPr>
          <w:rFonts w:ascii="Arial" w:eastAsia="等线" w:hAnsi="Arial"/>
          <w:sz w:val="22"/>
          <w:lang w:eastAsia="zh-CN"/>
        </w:rPr>
      </w:pPr>
      <w:bookmarkStart w:id="6" w:name="_Toc45193537"/>
      <w:bookmarkStart w:id="7" w:name="_Toc47593169"/>
      <w:bookmarkStart w:id="8" w:name="_Toc51835256"/>
      <w:bookmarkStart w:id="9" w:name="_Toc138763828"/>
      <w:r w:rsidRPr="00B92D3A">
        <w:rPr>
          <w:rFonts w:ascii="Arial" w:eastAsia="等线" w:hAnsi="Arial"/>
          <w:sz w:val="22"/>
          <w:lang w:eastAsia="zh-CN"/>
        </w:rPr>
        <w:t>5.2.7.3.2</w:t>
      </w:r>
      <w:r w:rsidRPr="00B92D3A">
        <w:rPr>
          <w:rFonts w:ascii="Arial" w:eastAsia="等线" w:hAnsi="Arial"/>
          <w:sz w:val="22"/>
          <w:lang w:eastAsia="zh-CN"/>
        </w:rPr>
        <w:tab/>
      </w:r>
      <w:proofErr w:type="spellStart"/>
      <w:r w:rsidRPr="00B92D3A">
        <w:rPr>
          <w:rFonts w:ascii="Arial" w:eastAsia="等线" w:hAnsi="Arial"/>
          <w:sz w:val="22"/>
          <w:lang w:eastAsia="zh-CN"/>
        </w:rPr>
        <w:t>Nnrf_NFDiscovery_Request</w:t>
      </w:r>
      <w:proofErr w:type="spellEnd"/>
      <w:r w:rsidRPr="00B92D3A">
        <w:rPr>
          <w:rFonts w:ascii="Arial" w:eastAsia="等线" w:hAnsi="Arial"/>
          <w:sz w:val="22"/>
          <w:lang w:eastAsia="zh-CN"/>
        </w:rPr>
        <w:t xml:space="preserve"> service operation</w:t>
      </w:r>
      <w:bookmarkEnd w:id="6"/>
      <w:bookmarkEnd w:id="7"/>
      <w:bookmarkEnd w:id="8"/>
      <w:bookmarkEnd w:id="9"/>
    </w:p>
    <w:p w14:paraId="4F0AFE65" w14:textId="77777777" w:rsidR="00B92D3A" w:rsidRPr="00B92D3A" w:rsidRDefault="00B92D3A" w:rsidP="00B92D3A">
      <w:pPr>
        <w:overflowPunct w:val="0"/>
        <w:autoSpaceDE w:val="0"/>
        <w:autoSpaceDN w:val="0"/>
        <w:adjustRightInd w:val="0"/>
        <w:textAlignment w:val="baseline"/>
        <w:rPr>
          <w:rFonts w:eastAsia="等线"/>
          <w:b/>
          <w:lang w:eastAsia="zh-CN"/>
        </w:rPr>
      </w:pPr>
      <w:r w:rsidRPr="00B92D3A">
        <w:rPr>
          <w:rFonts w:eastAsia="等线"/>
          <w:b/>
          <w:lang w:eastAsia="zh-CN"/>
        </w:rPr>
        <w:t xml:space="preserve">Service operation name: </w:t>
      </w:r>
      <w:proofErr w:type="spellStart"/>
      <w:r w:rsidRPr="00B92D3A">
        <w:rPr>
          <w:rFonts w:eastAsia="等线"/>
          <w:lang w:eastAsia="zh-CN"/>
        </w:rPr>
        <w:t>Nnrf_NFDiscovery_Request</w:t>
      </w:r>
      <w:proofErr w:type="spellEnd"/>
    </w:p>
    <w:p w14:paraId="73CE4AD8" w14:textId="77777777" w:rsidR="00B92D3A" w:rsidRPr="00B92D3A" w:rsidRDefault="00B92D3A" w:rsidP="00B92D3A">
      <w:pPr>
        <w:overflowPunct w:val="0"/>
        <w:autoSpaceDE w:val="0"/>
        <w:autoSpaceDN w:val="0"/>
        <w:adjustRightInd w:val="0"/>
        <w:textAlignment w:val="baseline"/>
        <w:rPr>
          <w:rFonts w:eastAsia="等线"/>
          <w:lang w:eastAsia="en-GB"/>
        </w:rPr>
      </w:pPr>
      <w:r w:rsidRPr="00B92D3A">
        <w:rPr>
          <w:rFonts w:eastAsia="等线"/>
          <w:b/>
          <w:lang w:eastAsia="en-GB"/>
        </w:rPr>
        <w:lastRenderedPageBreak/>
        <w:t xml:space="preserve">Description: </w:t>
      </w:r>
      <w:r w:rsidRPr="00B92D3A">
        <w:rPr>
          <w:rFonts w:eastAsia="等线"/>
          <w:lang w:eastAsia="en-GB"/>
        </w:rPr>
        <w:t>provides the IP address or FQDN of the expected NF instance</w:t>
      </w:r>
      <w:r w:rsidRPr="00B92D3A">
        <w:rPr>
          <w:rFonts w:eastAsia="等线"/>
          <w:lang w:eastAsia="zh-CN"/>
        </w:rPr>
        <w:t>(s)</w:t>
      </w:r>
      <w:r w:rsidRPr="00B92D3A">
        <w:rPr>
          <w:rFonts w:eastAsia="等线"/>
          <w:lang w:eastAsia="en-GB"/>
        </w:rPr>
        <w:t xml:space="preserve"> and if present in NF profile, the Endpoint </w:t>
      </w:r>
      <w:proofErr w:type="gramStart"/>
      <w:r w:rsidRPr="00B92D3A">
        <w:rPr>
          <w:rFonts w:eastAsia="等线"/>
          <w:lang w:eastAsia="en-GB"/>
        </w:rPr>
        <w:t>Address(</w:t>
      </w:r>
      <w:proofErr w:type="spellStart"/>
      <w:proofErr w:type="gramEnd"/>
      <w:r w:rsidRPr="00B92D3A">
        <w:rPr>
          <w:rFonts w:eastAsia="等线"/>
          <w:lang w:eastAsia="en-GB"/>
        </w:rPr>
        <w:t>es</w:t>
      </w:r>
      <w:proofErr w:type="spellEnd"/>
      <w:r w:rsidRPr="00B92D3A">
        <w:rPr>
          <w:rFonts w:eastAsia="等线"/>
          <w:lang w:eastAsia="en-GB"/>
        </w:rPr>
        <w:t>) of NF service instance(s) to the NF service consumer or SCP.</w:t>
      </w:r>
    </w:p>
    <w:p w14:paraId="4C1A3EB9" w14:textId="77777777" w:rsidR="00B92D3A" w:rsidRPr="00B92D3A" w:rsidRDefault="00B92D3A" w:rsidP="00B92D3A">
      <w:pPr>
        <w:overflowPunct w:val="0"/>
        <w:autoSpaceDE w:val="0"/>
        <w:autoSpaceDN w:val="0"/>
        <w:adjustRightInd w:val="0"/>
        <w:textAlignment w:val="baseline"/>
        <w:rPr>
          <w:rFonts w:eastAsia="等线"/>
          <w:lang w:eastAsia="zh-CN"/>
        </w:rPr>
      </w:pPr>
      <w:r w:rsidRPr="00B92D3A">
        <w:rPr>
          <w:rFonts w:eastAsia="等线"/>
          <w:b/>
          <w:lang w:eastAsia="en-GB"/>
        </w:rPr>
        <w:t>Inputs, Required:</w:t>
      </w:r>
      <w:r w:rsidRPr="00B92D3A">
        <w:rPr>
          <w:rFonts w:eastAsia="等线"/>
          <w:lang w:eastAsia="zh-CN"/>
        </w:rPr>
        <w:t xml:space="preserve"> one or more target NF service Name(s), NF type of the target NF, NF type of the NF service consumer.</w:t>
      </w:r>
    </w:p>
    <w:p w14:paraId="25E51B98" w14:textId="77777777" w:rsidR="00B92D3A" w:rsidRPr="00B92D3A" w:rsidRDefault="00B92D3A" w:rsidP="00B92D3A">
      <w:pPr>
        <w:overflowPunct w:val="0"/>
        <w:autoSpaceDE w:val="0"/>
        <w:autoSpaceDN w:val="0"/>
        <w:adjustRightInd w:val="0"/>
        <w:textAlignment w:val="baseline"/>
        <w:rPr>
          <w:rFonts w:eastAsia="等线"/>
          <w:lang w:eastAsia="en-GB"/>
        </w:rPr>
      </w:pPr>
      <w:r w:rsidRPr="00B92D3A">
        <w:rPr>
          <w:rFonts w:eastAsia="等线"/>
          <w:lang w:eastAsia="ja-JP"/>
        </w:rPr>
        <w:t xml:space="preserve">If the NF service consumer intends to discover an NF service producer providing all the standardized services, it </w:t>
      </w:r>
      <w:r w:rsidRPr="00B92D3A">
        <w:rPr>
          <w:rFonts w:eastAsia="等线"/>
          <w:lang w:eastAsia="en-GB"/>
        </w:rPr>
        <w:t xml:space="preserve">provides </w:t>
      </w:r>
      <w:r w:rsidRPr="00B92D3A">
        <w:rPr>
          <w:rFonts w:eastAsia="等线"/>
          <w:lang w:eastAsia="ja-JP"/>
        </w:rPr>
        <w:t>a wildcard NF service name.</w:t>
      </w:r>
    </w:p>
    <w:p w14:paraId="61606EA2" w14:textId="77777777" w:rsidR="00B92D3A" w:rsidRPr="00B92D3A" w:rsidRDefault="00B92D3A" w:rsidP="00B92D3A">
      <w:pPr>
        <w:overflowPunct w:val="0"/>
        <w:autoSpaceDE w:val="0"/>
        <w:autoSpaceDN w:val="0"/>
        <w:adjustRightInd w:val="0"/>
        <w:textAlignment w:val="baseline"/>
        <w:rPr>
          <w:rFonts w:eastAsia="等线"/>
          <w:lang w:eastAsia="en-GB"/>
        </w:rPr>
      </w:pPr>
      <w:r w:rsidRPr="00B92D3A">
        <w:rPr>
          <w:rFonts w:eastAsia="等线"/>
          <w:b/>
          <w:lang w:eastAsia="en-GB"/>
        </w:rPr>
        <w:t>Inputs, Optional:</w:t>
      </w:r>
    </w:p>
    <w:p w14:paraId="4B812394"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en-GB"/>
        </w:rPr>
        <w:t>-</w:t>
      </w:r>
      <w:r w:rsidRPr="00B92D3A">
        <w:rPr>
          <w:rFonts w:eastAsia="等线"/>
          <w:lang w:eastAsia="en-GB"/>
        </w:rPr>
        <w:tab/>
        <w:t xml:space="preserve">S-NSSAI and the associated NSI ID (if available), DNN, </w:t>
      </w:r>
      <w:r w:rsidRPr="00B92D3A">
        <w:rPr>
          <w:rFonts w:eastAsia="等线"/>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343EBFBB"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zh-CN"/>
        </w:rPr>
      </w:pPr>
      <w:r w:rsidRPr="00B92D3A">
        <w:rPr>
          <w:rFonts w:eastAsia="等线"/>
          <w:lang w:eastAsia="zh-CN"/>
        </w:rPr>
        <w:t>NOTE 1:</w:t>
      </w:r>
      <w:r w:rsidRPr="00B92D3A">
        <w:rPr>
          <w:rFonts w:eastAsia="等线"/>
          <w:lang w:eastAsia="zh-CN"/>
        </w:rPr>
        <w:tab/>
        <w:t>For network slicing the NF service consumer ID is a required input.</w:t>
      </w:r>
    </w:p>
    <w:p w14:paraId="664E300A"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FQDN for the S5/S8 interface of the SMF+PGW-C, to discover the N11/N16 interface of the SMF+PGW-C in the case of EPS to 5GS mobility.</w:t>
      </w:r>
    </w:p>
    <w:p w14:paraId="6095D7EE"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r>
      <w:r w:rsidRPr="00B92D3A">
        <w:rPr>
          <w:rFonts w:eastAsia="等线"/>
          <w:lang w:eastAsia="en-GB"/>
        </w:rPr>
        <w:t>If the target NF stores Data Set(s) (e.g. UDR, BSF): SUPI, GPSI, IMPI, IMPU, Data Set Identifier(s). (UE) IPv4 address, IP domain or (UE) IPv6 Prefix.</w:t>
      </w:r>
    </w:p>
    <w:p w14:paraId="6F89BFAB"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zh-CN"/>
        </w:rPr>
      </w:pPr>
      <w:r w:rsidRPr="00B92D3A">
        <w:rPr>
          <w:rFonts w:eastAsia="等线"/>
          <w:lang w:eastAsia="zh-CN"/>
        </w:rPr>
        <w:t>NOTE 2:</w:t>
      </w:r>
      <w:r w:rsidRPr="00B92D3A">
        <w:rPr>
          <w:rFonts w:eastAsia="等线"/>
          <w:lang w:eastAsia="zh-CN"/>
        </w:rPr>
        <w:tab/>
        <w:t>GPSI is relevant for BSF.</w:t>
      </w:r>
    </w:p>
    <w:p w14:paraId="128AE6C7"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zh-CN"/>
        </w:rPr>
      </w:pPr>
      <w:r w:rsidRPr="00B92D3A">
        <w:rPr>
          <w:rFonts w:eastAsia="等线"/>
          <w:lang w:eastAsia="zh-CN"/>
        </w:rPr>
        <w:t>NOTE 3:</w:t>
      </w:r>
      <w:r w:rsidRPr="00B92D3A">
        <w:rPr>
          <w:rFonts w:eastAsia="等线"/>
          <w:lang w:eastAsia="zh-CN"/>
        </w:rPr>
        <w:tab/>
        <w:t xml:space="preserve">If the request includes a subscriber identifier the NRF may need to use the association between the supplied subscriber identifier and the appropriate NF Group ID as described in clause 6.3.1 </w:t>
      </w:r>
      <w:r w:rsidRPr="00B92D3A">
        <w:rPr>
          <w:rFonts w:eastAsia="等线"/>
          <w:lang w:eastAsia="en-GB"/>
        </w:rPr>
        <w:t>of</w:t>
      </w:r>
      <w:r w:rsidRPr="00B92D3A">
        <w:rPr>
          <w:rFonts w:eastAsia="等线"/>
          <w:lang w:eastAsia="zh-CN"/>
        </w:rPr>
        <w:t xml:space="preserve"> TS 23.501 [2] to determine the applicable set of NF instances for the response.</w:t>
      </w:r>
    </w:p>
    <w:p w14:paraId="75C42A3F"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zh-CN"/>
        </w:rPr>
      </w:pPr>
      <w:r w:rsidRPr="00B92D3A">
        <w:rPr>
          <w:rFonts w:eastAsia="等线"/>
          <w:lang w:eastAsia="zh-CN"/>
        </w:rPr>
        <w:t>NOTE 4:</w:t>
      </w:r>
      <w:r w:rsidRPr="00B92D3A">
        <w:rPr>
          <w:rFonts w:eastAsia="等线"/>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92D3A">
        <w:rPr>
          <w:rFonts w:eastAsia="等线"/>
          <w:lang w:eastAsia="zh-CN"/>
        </w:rPr>
        <w:t>Nnrf_NFManagement_NFRegister</w:t>
      </w:r>
      <w:proofErr w:type="spellEnd"/>
      <w:r w:rsidRPr="00B92D3A">
        <w:rPr>
          <w:rFonts w:eastAsia="等线"/>
          <w:lang w:eastAsia="zh-CN"/>
        </w:rPr>
        <w:t xml:space="preserve"> operation. The NRF is not meant to store individual (UE) IPv4 addresses or (UE) IPv6 prefixes.</w:t>
      </w:r>
    </w:p>
    <w:p w14:paraId="01959772"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UDM or AUSF, the request may include the UE's Routing Indicator, or the UE's Routing Indicator and Home Network Public Key identifier.</w:t>
      </w:r>
    </w:p>
    <w:p w14:paraId="62DF9AE6"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 xml:space="preserve">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w:t>
      </w:r>
      <w:proofErr w:type="spellStart"/>
      <w:r w:rsidRPr="00B92D3A">
        <w:rPr>
          <w:rFonts w:eastAsia="等线"/>
          <w:lang w:eastAsia="zh-CN"/>
        </w:rPr>
        <w:t>Onboarding</w:t>
      </w:r>
      <w:proofErr w:type="spellEnd"/>
      <w:r w:rsidRPr="00B92D3A">
        <w:rPr>
          <w:rFonts w:eastAsia="等线"/>
          <w:lang w:eastAsia="zh-CN"/>
        </w:rPr>
        <w:t xml:space="preserve"> using a DCS with AAA Server.</w:t>
      </w:r>
    </w:p>
    <w:p w14:paraId="37464305"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 xml:space="preserve">If the target NF is NSSAAF, the request may include Home Network Identifier in the form of a realm e.g. in the case of access to an SNPN using credentials owned by CH with AAA Server or in the case of SNPN </w:t>
      </w:r>
      <w:proofErr w:type="spellStart"/>
      <w:r w:rsidRPr="00B92D3A">
        <w:rPr>
          <w:rFonts w:eastAsia="等线"/>
          <w:lang w:eastAsia="zh-CN"/>
        </w:rPr>
        <w:t>Onboarding</w:t>
      </w:r>
      <w:proofErr w:type="spellEnd"/>
      <w:r w:rsidRPr="00B92D3A">
        <w:rPr>
          <w:rFonts w:eastAsia="等线"/>
          <w:lang w:eastAsia="zh-CN"/>
        </w:rPr>
        <w:t xml:space="preserve"> using credentials from a DCS with AAA Server.</w:t>
      </w:r>
    </w:p>
    <w:p w14:paraId="1D85F77A"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AMF and the consumer NF is MB-SMF for broadcast service, the request includes TAI(s) (see clause 7.3 of TS 23.247 [78]).</w:t>
      </w:r>
    </w:p>
    <w:p w14:paraId="3773C2EF"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AMF and the consumer NF is other than MB-SMF, the request may include:</w:t>
      </w:r>
    </w:p>
    <w:p w14:paraId="6F0A2CD4" w14:textId="77777777" w:rsidR="00B92D3A" w:rsidRPr="00B92D3A" w:rsidRDefault="00B92D3A" w:rsidP="00B92D3A">
      <w:pPr>
        <w:overflowPunct w:val="0"/>
        <w:autoSpaceDE w:val="0"/>
        <w:autoSpaceDN w:val="0"/>
        <w:adjustRightInd w:val="0"/>
        <w:ind w:left="851" w:hanging="284"/>
        <w:textAlignment w:val="baseline"/>
        <w:rPr>
          <w:rFonts w:eastAsia="等线"/>
          <w:lang w:eastAsia="zh-CN"/>
        </w:rPr>
      </w:pPr>
      <w:r w:rsidRPr="00B92D3A">
        <w:rPr>
          <w:rFonts w:eastAsia="等线"/>
          <w:lang w:eastAsia="zh-CN"/>
        </w:rPr>
        <w:t>-</w:t>
      </w:r>
      <w:r w:rsidRPr="00B92D3A">
        <w:rPr>
          <w:rFonts w:eastAsia="等线"/>
          <w:lang w:eastAsia="zh-CN"/>
        </w:rPr>
        <w:tab/>
        <w:t>AMF region, AMF Set, GUAMI and Target TAI(s).</w:t>
      </w:r>
    </w:p>
    <w:p w14:paraId="7466B155"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UDR or UDM or AUSF or PCF or BSF, the request may include UDR Group ID or UDM Group ID or AUSF Group ID or PCF Group ID or BSF Group ID respectively.</w:t>
      </w:r>
    </w:p>
    <w:p w14:paraId="22ADEE82"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zh-CN"/>
        </w:rPr>
      </w:pPr>
      <w:r w:rsidRPr="00B92D3A">
        <w:rPr>
          <w:rFonts w:eastAsia="等线"/>
          <w:lang w:eastAsia="zh-CN"/>
        </w:rPr>
        <w:t>NOTE 5:</w:t>
      </w:r>
      <w:r w:rsidRPr="00B92D3A">
        <w:rPr>
          <w:rFonts w:eastAsia="等线"/>
          <w:lang w:eastAsia="zh-CN"/>
        </w:rPr>
        <w:tab/>
        <w:t>It is assumed that the corresponding NF service consumer is either configured with the corresponding Group ID or it received it via earlier Discovery output.</w:t>
      </w:r>
    </w:p>
    <w:p w14:paraId="05A3C8F9"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UDM, the request may include SUPI, GPSI, Internal Group ID and External Group ID.</w:t>
      </w:r>
    </w:p>
    <w:p w14:paraId="7761A077"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7755F548"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zh-CN"/>
        </w:rPr>
      </w:pPr>
      <w:r w:rsidRPr="00B92D3A">
        <w:rPr>
          <w:rFonts w:eastAsia="等线"/>
          <w:lang w:eastAsia="zh-CN"/>
        </w:rPr>
        <w:lastRenderedPageBreak/>
        <w:t>NOTE 6:</w:t>
      </w:r>
      <w:r w:rsidRPr="00B92D3A">
        <w:rPr>
          <w:rFonts w:eastAsia="等线"/>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sidRPr="00B92D3A">
        <w:rPr>
          <w:rFonts w:eastAsia="等线"/>
          <w:lang w:eastAsia="zh-CN"/>
        </w:rPr>
        <w:t>Nnrf_NFManagement_NFRegister</w:t>
      </w:r>
      <w:proofErr w:type="spellEnd"/>
      <w:r w:rsidRPr="00B92D3A">
        <w:rPr>
          <w:rFonts w:eastAsia="等线"/>
          <w:lang w:eastAsia="zh-CN"/>
        </w:rPr>
        <w:t xml:space="preserve"> operation. The NRF is not meant to store the UE's individual IPv4 addresses or IPv6 prefixes.</w:t>
      </w:r>
    </w:p>
    <w:p w14:paraId="37AFB555"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zh-CN"/>
        </w:rPr>
      </w:pPr>
      <w:r w:rsidRPr="00B92D3A">
        <w:rPr>
          <w:rFonts w:eastAsia="等线"/>
          <w:lang w:eastAsia="zh-CN"/>
        </w:rPr>
        <w:t>NOTE 7:</w:t>
      </w:r>
      <w:r w:rsidRPr="00B92D3A">
        <w:rPr>
          <w:rFonts w:eastAsia="等线"/>
          <w:lang w:eastAsia="zh-CN"/>
        </w:rPr>
        <w:tab/>
        <w:t>Discovering UPF at PDU Session Establishment time and creating the N4 association assumes full connectivity between SMF and UPFs.</w:t>
      </w:r>
    </w:p>
    <w:p w14:paraId="6ACC4030"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zh-CN"/>
        </w:rPr>
        <w:t>-</w:t>
      </w:r>
      <w:r w:rsidRPr="00B92D3A">
        <w:rPr>
          <w:rFonts w:eastAsia="等线"/>
          <w:lang w:eastAsia="zh-CN"/>
        </w:rPr>
        <w:tab/>
        <w:t xml:space="preserve">If the target NF is CHF, the request may include SUPI or GPSI </w:t>
      </w:r>
      <w:r w:rsidRPr="00B92D3A">
        <w:rPr>
          <w:rFonts w:eastAsia="等线"/>
          <w:lang w:eastAsia="en-GB"/>
        </w:rPr>
        <w:t>as specified in TS 32.290 [42].</w:t>
      </w:r>
    </w:p>
    <w:p w14:paraId="38C76820"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PCF or SMF, the request may include the MA PDU Session capability to indicate that a NF instance supporting MA PDU session capability is requested.</w:t>
      </w:r>
    </w:p>
    <w:p w14:paraId="54F262AC"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PCF, the request may include the DNN replacement capability to indicate that a NF instance supporting DNN replacement capability is preferred.</w:t>
      </w:r>
    </w:p>
    <w:p w14:paraId="71C05286"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PCF or SMF, the request may include the slice replacement capability to indicate that a NF instance supporting slice replacement capability is preferred.</w:t>
      </w:r>
    </w:p>
    <w:p w14:paraId="7A2ACA0C"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 xml:space="preserve">If the target NF is PCF, the request may include the 5G </w:t>
      </w:r>
      <w:proofErr w:type="spellStart"/>
      <w:r w:rsidRPr="00B92D3A">
        <w:rPr>
          <w:rFonts w:eastAsia="等线"/>
          <w:lang w:eastAsia="zh-CN"/>
        </w:rPr>
        <w:t>ProSe</w:t>
      </w:r>
      <w:proofErr w:type="spellEnd"/>
      <w:r w:rsidRPr="00B92D3A">
        <w:rPr>
          <w:rFonts w:eastAsia="等线"/>
          <w:lang w:eastAsia="zh-CN"/>
        </w:rPr>
        <w:t xml:space="preserve"> Capability as specified in TS 23.304 [77].</w:t>
      </w:r>
    </w:p>
    <w:p w14:paraId="569639CD"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PCF, the request may include the V2X capability as specified in TS 23.287 [73].</w:t>
      </w:r>
    </w:p>
    <w:p w14:paraId="5C3448A9"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If the target NF is PCF, the request may include the A2X capability as specified in TS 23.256 [80].</w:t>
      </w:r>
    </w:p>
    <w:p w14:paraId="300F0FBC" w14:textId="10D5243C" w:rsidR="00CD7F5F" w:rsidRPr="00B92D3A" w:rsidRDefault="00CD7F5F" w:rsidP="00CD7F5F">
      <w:pPr>
        <w:overflowPunct w:val="0"/>
        <w:autoSpaceDE w:val="0"/>
        <w:autoSpaceDN w:val="0"/>
        <w:adjustRightInd w:val="0"/>
        <w:ind w:left="568" w:hanging="284"/>
        <w:textAlignment w:val="baseline"/>
        <w:rPr>
          <w:ins w:id="10" w:author="zte-v1" w:date="2023-08-08T22:13:00Z"/>
          <w:rFonts w:eastAsia="等线"/>
          <w:lang w:eastAsia="en-GB"/>
        </w:rPr>
      </w:pPr>
      <w:ins w:id="11" w:author="zte-v1" w:date="2023-08-08T22:13:00Z">
        <w:r w:rsidRPr="00B92D3A">
          <w:rPr>
            <w:rFonts w:eastAsia="等线"/>
            <w:lang w:eastAsia="en-GB"/>
          </w:rPr>
          <w:t>-</w:t>
        </w:r>
        <w:r w:rsidRPr="00B92D3A">
          <w:rPr>
            <w:rFonts w:eastAsia="等线"/>
            <w:lang w:eastAsia="en-GB"/>
          </w:rPr>
          <w:tab/>
          <w:t xml:space="preserve">If the </w:t>
        </w:r>
        <w:r w:rsidRPr="00B92D3A">
          <w:rPr>
            <w:rFonts w:eastAsia="等线"/>
            <w:lang w:eastAsia="zh-CN"/>
          </w:rPr>
          <w:t>target NF</w:t>
        </w:r>
        <w:r w:rsidRPr="00B92D3A">
          <w:rPr>
            <w:rFonts w:eastAsia="等线"/>
            <w:lang w:eastAsia="en-GB"/>
          </w:rPr>
          <w:t xml:space="preserve"> is PCF, </w:t>
        </w:r>
      </w:ins>
      <w:ins w:id="12" w:author="zte-v1" w:date="2023-08-08T22:14:00Z">
        <w:r w:rsidRPr="00B92D3A">
          <w:rPr>
            <w:rFonts w:eastAsia="等线"/>
            <w:lang w:eastAsia="zh-CN"/>
          </w:rPr>
          <w:t xml:space="preserve">the request may include the </w:t>
        </w:r>
      </w:ins>
      <w:ins w:id="13" w:author="zte-v1" w:date="2023-08-08T22:13:00Z">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w:t>
        </w:r>
        <w:r w:rsidRPr="00B92D3A">
          <w:rPr>
            <w:rFonts w:eastAsia="等线"/>
            <w:lang w:eastAsia="en-GB"/>
          </w:rPr>
          <w:t xml:space="preserve"> capability as specified in </w:t>
        </w:r>
        <w:r>
          <w:rPr>
            <w:rFonts w:eastAsia="等线"/>
            <w:lang w:eastAsia="en-GB"/>
          </w:rPr>
          <w:t>TS 23.</w:t>
        </w:r>
        <w:r w:rsidRPr="00B92D3A">
          <w:rPr>
            <w:rFonts w:eastAsia="等线"/>
            <w:lang w:eastAsia="en-GB"/>
          </w:rPr>
          <w:t>5</w:t>
        </w:r>
        <w:r>
          <w:rPr>
            <w:rFonts w:eastAsia="等线"/>
            <w:lang w:eastAsia="en-GB"/>
          </w:rPr>
          <w:t>8</w:t>
        </w:r>
        <w:r w:rsidRPr="00B92D3A">
          <w:rPr>
            <w:rFonts w:eastAsia="等线"/>
            <w:lang w:eastAsia="en-GB"/>
          </w:rPr>
          <w:t>6 [</w:t>
        </w:r>
        <w:r>
          <w:rPr>
            <w:rFonts w:eastAsia="等线"/>
            <w:lang w:eastAsia="en-GB"/>
          </w:rPr>
          <w:t>88</w:t>
        </w:r>
        <w:r w:rsidRPr="00B92D3A">
          <w:rPr>
            <w:rFonts w:eastAsia="等线"/>
            <w:lang w:eastAsia="en-GB"/>
          </w:rPr>
          <w:t>].</w:t>
        </w:r>
      </w:ins>
    </w:p>
    <w:p w14:paraId="5CD45768" w14:textId="77777777" w:rsidR="00B92D3A" w:rsidRPr="00B92D3A" w:rsidRDefault="00B92D3A" w:rsidP="00B92D3A">
      <w:pPr>
        <w:overflowPunct w:val="0"/>
        <w:autoSpaceDE w:val="0"/>
        <w:autoSpaceDN w:val="0"/>
        <w:adjustRightInd w:val="0"/>
        <w:ind w:left="568" w:hanging="284"/>
        <w:textAlignment w:val="baseline"/>
        <w:rPr>
          <w:rFonts w:eastAsia="等线"/>
          <w:lang w:eastAsia="zh-CN"/>
        </w:rPr>
      </w:pPr>
      <w:r w:rsidRPr="00B92D3A">
        <w:rPr>
          <w:rFonts w:eastAsia="等线"/>
          <w:lang w:eastAsia="zh-CN"/>
        </w:rPr>
        <w:t>-</w:t>
      </w:r>
      <w:r w:rsidRPr="00B92D3A">
        <w:rPr>
          <w:rFonts w:eastAsia="等线"/>
          <w:lang w:eastAsia="zh-CN"/>
        </w:rPr>
        <w:tab/>
        <w:t xml:space="preserve">If the target NF is NWDAF, the request may include Analytics ID(s) (possibly per service), TAI(s), Analytics aggregation capability, </w:t>
      </w:r>
      <w:proofErr w:type="gramStart"/>
      <w:r w:rsidRPr="00B92D3A">
        <w:rPr>
          <w:rFonts w:eastAsia="等线"/>
          <w:lang w:eastAsia="zh-CN"/>
        </w:rPr>
        <w:t>Analytics</w:t>
      </w:r>
      <w:proofErr w:type="gramEnd"/>
      <w:r w:rsidRPr="00B92D3A">
        <w:rPr>
          <w:rFonts w:eastAsia="等线"/>
          <w:lang w:eastAsia="zh-CN"/>
        </w:rPr>
        <w:t xml:space="preserve"> metadata provisioning capability, a Real-Time Communication Indication per Analytics ID, NF Set ID and NF Type of the NF data sources. The request may include Roaming exchange capability if data/analytics exchange between PLMNs is needed. The request may include the S-NSSAI(s), Area(s) of Interest of the Trained ML Model required and NF consumer information when the target is an NWDAF containing MTLF. The request includes required FL capability type (i.e. FL server, FL client, if available) and Time period of interest when the target is an NWDAF containing MTLF with FL capability. If the </w:t>
      </w:r>
      <w:proofErr w:type="spellStart"/>
      <w:r w:rsidRPr="00B92D3A">
        <w:rPr>
          <w:rFonts w:eastAsia="等线"/>
          <w:lang w:eastAsia="zh-CN"/>
        </w:rPr>
        <w:t>the</w:t>
      </w:r>
      <w:proofErr w:type="spellEnd"/>
      <w:r w:rsidRPr="00B92D3A">
        <w:rPr>
          <w:rFonts w:eastAsia="等线"/>
          <w:lang w:eastAsia="zh-CN"/>
        </w:rPr>
        <w:t xml:space="preserve"> target NF is NWDAF containing MTLF with ML Model Accuracy checking capability, it includes ML Model Accuracy checking capability for ML model Accuracy Monitoring (see clause 5.2 of TS 23.288 [50]). If the target </w:t>
      </w:r>
      <w:proofErr w:type="spellStart"/>
      <w:r w:rsidRPr="00B92D3A">
        <w:rPr>
          <w:rFonts w:eastAsia="等线"/>
          <w:lang w:eastAsia="zh-CN"/>
        </w:rPr>
        <w:t>NFis</w:t>
      </w:r>
      <w:proofErr w:type="spellEnd"/>
      <w:r w:rsidRPr="00B92D3A">
        <w:rPr>
          <w:rFonts w:eastAsia="等线"/>
          <w:lang w:eastAsia="zh-CN"/>
        </w:rPr>
        <w:t xml:space="preserve"> NWDAF containing </w:t>
      </w:r>
      <w:proofErr w:type="spellStart"/>
      <w:r w:rsidRPr="00B92D3A">
        <w:rPr>
          <w:rFonts w:eastAsia="等线"/>
          <w:lang w:eastAsia="zh-CN"/>
        </w:rPr>
        <w:t>AnLF</w:t>
      </w:r>
      <w:proofErr w:type="spellEnd"/>
      <w:r w:rsidRPr="00B92D3A">
        <w:rPr>
          <w:rFonts w:eastAsia="等线"/>
          <w:lang w:eastAsia="zh-CN"/>
        </w:rPr>
        <w:t xml:space="preserve"> with Analytics Accuracy checking capability, it includes Analytics Accuracy checking capability for Analytics Accuracy Monitoring (see clause 5.2 of TS 23.288 [50]). Details about NWDAF discovery and selection are described in clause 6.3.13 of TS 23.501 [2].</w:t>
      </w:r>
    </w:p>
    <w:p w14:paraId="592A0CB8"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en-GB"/>
        </w:rPr>
      </w:pPr>
      <w:r w:rsidRPr="00B92D3A">
        <w:rPr>
          <w:rFonts w:eastAsia="等线"/>
          <w:lang w:eastAsia="en-GB"/>
        </w:rPr>
        <w:t>NOTE 8:</w:t>
      </w:r>
      <w:r w:rsidRPr="00B92D3A">
        <w:rPr>
          <w:rFonts w:eastAsia="等线"/>
          <w:lang w:eastAsia="en-GB"/>
        </w:rPr>
        <w:tab/>
        <w:t>Analytics metadata provisioning capability is only applicable when NF service consumer is NWDAF.</w:t>
      </w:r>
    </w:p>
    <w:p w14:paraId="3D36C3D0"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en-GB"/>
        </w:rPr>
      </w:pPr>
      <w:r w:rsidRPr="00B92D3A">
        <w:rPr>
          <w:rFonts w:eastAsia="等线"/>
          <w:lang w:eastAsia="en-GB"/>
        </w:rPr>
        <w:t>NOTE 9:</w:t>
      </w:r>
      <w:r w:rsidRPr="00B92D3A">
        <w:rPr>
          <w:rFonts w:eastAsia="等线"/>
          <w:lang w:eastAsia="en-GB"/>
        </w:rPr>
        <w:tab/>
        <w:t>NF consumer information such as vendor ID is defined in stage 3.</w:t>
      </w:r>
    </w:p>
    <w:p w14:paraId="7902DBA6"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target NF is ADRF, the request may include ML model storage capability. Details about ADRF discovery and selection are described in clause 6.3.20 of TS 23.501 [2].</w:t>
      </w:r>
    </w:p>
    <w:p w14:paraId="7DB16E61"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HSS, the request may include IMPI and/or IMPU and/or HSS Group ID.</w:t>
      </w:r>
    </w:p>
    <w:p w14:paraId="1AE481D7"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NF service consumer needs to discover NF service producer instance(s) within an NF instance, the request includes the target NF Instance ID and NF Service Set ID of the producer.</w:t>
      </w:r>
    </w:p>
    <w:p w14:paraId="4B55DFA9"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NF service consumer needs to discover NF service producer instance(s) in an equivalent NF Service Set within an NF Set, the request includes the identification of the equivalent NF service Set and NF Set ID of producer.</w:t>
      </w:r>
    </w:p>
    <w:p w14:paraId="387225F8"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en-GB"/>
        </w:rPr>
      </w:pPr>
      <w:r w:rsidRPr="00B92D3A">
        <w:rPr>
          <w:rFonts w:eastAsia="等线"/>
          <w:lang w:eastAsia="en-GB"/>
        </w:rPr>
        <w:t>NOTE 10:</w:t>
      </w:r>
      <w:r w:rsidRPr="00B92D3A">
        <w:rPr>
          <w:rFonts w:eastAsia="等线"/>
          <w:lang w:eastAsia="en-GB"/>
        </w:rPr>
        <w:tab/>
        <w:t>TS 29.510 [37] specifies the mechanism to identify equivalent NF Service Sets.</w:t>
      </w:r>
    </w:p>
    <w:p w14:paraId="0E277131"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NF service consumer needs to discover NF service producer instance(s) in the NF Set, the request includes the target NF Set ID of the producer.</w:t>
      </w:r>
    </w:p>
    <w:p w14:paraId="1A2E0CF7"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SMF, the request may include:</w:t>
      </w:r>
    </w:p>
    <w:p w14:paraId="73B420FD"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r>
      <w:proofErr w:type="gramStart"/>
      <w:r w:rsidRPr="00B92D3A">
        <w:rPr>
          <w:rFonts w:eastAsia="等线"/>
          <w:lang w:eastAsia="en-GB"/>
        </w:rPr>
        <w:t>the</w:t>
      </w:r>
      <w:proofErr w:type="gramEnd"/>
      <w:r w:rsidRPr="00B92D3A">
        <w:rPr>
          <w:rFonts w:eastAsia="等线"/>
          <w:lang w:eastAsia="en-GB"/>
        </w:rPr>
        <w:t xml:space="preserve"> UE location (TAI); or</w:t>
      </w:r>
    </w:p>
    <w:p w14:paraId="60629221"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lastRenderedPageBreak/>
        <w:t>-</w:t>
      </w:r>
      <w:r w:rsidRPr="00B92D3A">
        <w:rPr>
          <w:rFonts w:eastAsia="等线"/>
          <w:lang w:eastAsia="en-GB"/>
        </w:rPr>
        <w:tab/>
        <w:t>TAI list.</w:t>
      </w:r>
    </w:p>
    <w:p w14:paraId="408CDE85"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P-CSCF, the request may include UE location information, UE IP address/IP prefix, Access Type.</w:t>
      </w:r>
    </w:p>
    <w:p w14:paraId="774168AF"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2359EFA5"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If the target NF is SMF, the request may include the Control Plane </w:t>
      </w:r>
      <w:proofErr w:type="spellStart"/>
      <w:r w:rsidRPr="00B92D3A">
        <w:rPr>
          <w:rFonts w:eastAsia="等线"/>
          <w:lang w:eastAsia="en-GB"/>
        </w:rPr>
        <w:t>CIoT</w:t>
      </w:r>
      <w:proofErr w:type="spellEnd"/>
      <w:r w:rsidRPr="00B92D3A">
        <w:rPr>
          <w:rFonts w:eastAsia="等线"/>
          <w:lang w:eastAsia="en-GB"/>
        </w:rPr>
        <w:t xml:space="preserve"> 5GS Optimisation Indication or User Plane </w:t>
      </w:r>
      <w:proofErr w:type="spellStart"/>
      <w:r w:rsidRPr="00B92D3A">
        <w:rPr>
          <w:rFonts w:eastAsia="等线"/>
          <w:lang w:eastAsia="en-GB"/>
        </w:rPr>
        <w:t>CIoT</w:t>
      </w:r>
      <w:proofErr w:type="spellEnd"/>
      <w:r w:rsidRPr="00B92D3A">
        <w:rPr>
          <w:rFonts w:eastAsia="等线"/>
          <w:lang w:eastAsia="en-GB"/>
        </w:rPr>
        <w:t xml:space="preserve"> 5GS Optimisation Indication.</w:t>
      </w:r>
    </w:p>
    <w:p w14:paraId="4C4B6056"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02BBA374"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SCP, the request may include information about:</w:t>
      </w:r>
    </w:p>
    <w:p w14:paraId="737A554E"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SCP domain(s).</w:t>
      </w:r>
    </w:p>
    <w:p w14:paraId="37278C12"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Remote PLMN reachable through SCP.</w:t>
      </w:r>
    </w:p>
    <w:p w14:paraId="03356D54"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Endpoint addresses or Address Domain(s) (e.g. IP Address or FQDN ranges) accessible via the SCP.</w:t>
      </w:r>
    </w:p>
    <w:p w14:paraId="33AFDA60"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NF sets of NFs served by the SCP.</w:t>
      </w:r>
    </w:p>
    <w:p w14:paraId="7C596AD1"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MB-SMF, the request may include UE location (i.e. TAI), MBS Session ID and Area Session ID. Details about MB-SMF discovery and selection are described in TS 23.247 [78].</w:t>
      </w:r>
    </w:p>
    <w:p w14:paraId="0D63D1E2"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5G DDNMF, the request may include SUPI, IP Address or FQDN of 5G DDNMF.</w:t>
      </w:r>
    </w:p>
    <w:p w14:paraId="49778B9D"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DCCF, the request may include TAI(s), NF type of the NF data sources, NF Set ID of the NF data sources, support for relocation of data subscription. Details about DCCF discovery and selection are described in clause 6.3.19 of TS 23.501 [2].</w:t>
      </w:r>
    </w:p>
    <w:p w14:paraId="0A33EEF0"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EASDF, the request may include S-NSSAI, DNN, N6 IP address of the PSA UPF, location as per NF profile and DNAI(if exist). Details about EASDF discovery and selection are described in clause 6.3.23 of TS 23.501 [2].</w:t>
      </w:r>
    </w:p>
    <w:p w14:paraId="05622C0E"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If the target NF is AMF, the request may include the support of SNPN </w:t>
      </w:r>
      <w:proofErr w:type="spellStart"/>
      <w:r w:rsidRPr="00B92D3A">
        <w:rPr>
          <w:rFonts w:eastAsia="等线"/>
          <w:lang w:eastAsia="en-GB"/>
        </w:rPr>
        <w:t>Onboarding</w:t>
      </w:r>
      <w:proofErr w:type="spellEnd"/>
      <w:r w:rsidRPr="00B92D3A">
        <w:rPr>
          <w:rFonts w:eastAsia="等线"/>
          <w:lang w:eastAsia="en-GB"/>
        </w:rPr>
        <w:t xml:space="preserve"> to indicate whether the target NF instance supports SNPN </w:t>
      </w:r>
      <w:proofErr w:type="spellStart"/>
      <w:r w:rsidRPr="00B92D3A">
        <w:rPr>
          <w:rFonts w:eastAsia="等线"/>
          <w:lang w:eastAsia="en-GB"/>
        </w:rPr>
        <w:t>Onboarding</w:t>
      </w:r>
      <w:proofErr w:type="spellEnd"/>
      <w:r w:rsidRPr="00B92D3A">
        <w:rPr>
          <w:rFonts w:eastAsia="等线"/>
          <w:lang w:eastAsia="en-GB"/>
        </w:rPr>
        <w:t xml:space="preserve"> or not.</w:t>
      </w:r>
    </w:p>
    <w:p w14:paraId="2240D7C6"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SMF, the request may include the support of User Plane Remote Provisioning to indicate whether the target NF instance supports User Plane Remote Provisioning or not as described in clause 5.30.2.10.4.3 of TS 23.501 [2].</w:t>
      </w:r>
    </w:p>
    <w:p w14:paraId="2CA293BC"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If the target NF is NEF, the request may include the support of UAS NF functionality, the capability to support Multi-member AF session with required </w:t>
      </w:r>
      <w:proofErr w:type="spellStart"/>
      <w:r w:rsidRPr="00B92D3A">
        <w:rPr>
          <w:rFonts w:eastAsia="等线"/>
          <w:lang w:eastAsia="en-GB"/>
        </w:rPr>
        <w:t>QoS</w:t>
      </w:r>
      <w:proofErr w:type="spellEnd"/>
      <w:r w:rsidRPr="00B92D3A">
        <w:rPr>
          <w:rFonts w:eastAsia="等线"/>
          <w:lang w:eastAsia="en-GB"/>
        </w:rPr>
        <w:t xml:space="preserve"> and the capability to support member UE selection assistance functionality.</w:t>
      </w:r>
    </w:p>
    <w:p w14:paraId="740A4DBD"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NSSAAF, the request may include SUPI or Internal Group ID.</w:t>
      </w:r>
    </w:p>
    <w:p w14:paraId="4A553F93"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DCSF, the request may include IMPU of calling party, SIP URI or Tel URI of called party.</w:t>
      </w:r>
    </w:p>
    <w:p w14:paraId="4374C43E"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DCMF, the request may include the required data channel media capabilities, IP address or IP address range, or location information as specified in TS 23.228 [55].</w:t>
      </w:r>
    </w:p>
    <w:p w14:paraId="71995031" w14:textId="77777777" w:rsidR="00B92D3A" w:rsidRPr="00B92D3A" w:rsidRDefault="00B92D3A" w:rsidP="00B92D3A">
      <w:pPr>
        <w:overflowPunct w:val="0"/>
        <w:autoSpaceDE w:val="0"/>
        <w:autoSpaceDN w:val="0"/>
        <w:adjustRightInd w:val="0"/>
        <w:textAlignment w:val="baseline"/>
        <w:rPr>
          <w:rFonts w:eastAsia="等线"/>
          <w:lang w:eastAsia="en-GB"/>
        </w:rPr>
      </w:pPr>
      <w:r w:rsidRPr="00B92D3A">
        <w:rPr>
          <w:rFonts w:eastAsia="等线"/>
          <w:b/>
          <w:lang w:eastAsia="en-GB"/>
        </w:rPr>
        <w:t xml:space="preserve">Outputs, Required: </w:t>
      </w:r>
      <w:r w:rsidRPr="00B92D3A">
        <w:rPr>
          <w:rFonts w:eastAsia="等线"/>
          <w:lang w:eastAsia="en-GB"/>
        </w:rPr>
        <w:t xml:space="preserve">A set of NF instances, a validity period for the discovery result, containing per NF Instance: NF type, NF instance ID, </w:t>
      </w:r>
      <w:r w:rsidRPr="00B92D3A">
        <w:rPr>
          <w:rFonts w:eastAsia="等线"/>
          <w:lang w:eastAsia="zh-CN"/>
        </w:rPr>
        <w:t>FQDN or IP addre</w:t>
      </w:r>
      <w:r w:rsidRPr="00B92D3A">
        <w:rPr>
          <w:rFonts w:eastAsia="等线"/>
          <w:lang w:eastAsia="en-GB"/>
        </w:rPr>
        <w:t>ss(</w:t>
      </w:r>
      <w:proofErr w:type="spellStart"/>
      <w:r w:rsidRPr="00B92D3A">
        <w:rPr>
          <w:rFonts w:eastAsia="等线"/>
          <w:lang w:eastAsia="en-GB"/>
        </w:rPr>
        <w:t>es</w:t>
      </w:r>
      <w:proofErr w:type="spellEnd"/>
      <w:r w:rsidRPr="00B92D3A">
        <w:rPr>
          <w:rFonts w:eastAsia="等线"/>
          <w:lang w:eastAsia="en-GB"/>
        </w:rPr>
        <w:t>) of the NF instance and if applicable, a list of services instances, where each service instance has a service name, a NF service instance ID and optionally</w:t>
      </w:r>
      <w:r w:rsidRPr="00B92D3A">
        <w:rPr>
          <w:rFonts w:eastAsia="等线"/>
          <w:lang w:eastAsia="zh-CN"/>
        </w:rPr>
        <w:t xml:space="preserve"> Endpoint Address(</w:t>
      </w:r>
      <w:proofErr w:type="spellStart"/>
      <w:r w:rsidRPr="00B92D3A">
        <w:rPr>
          <w:rFonts w:eastAsia="等线"/>
          <w:lang w:eastAsia="zh-CN"/>
        </w:rPr>
        <w:t>es</w:t>
      </w:r>
      <w:proofErr w:type="spellEnd"/>
      <w:r w:rsidRPr="00B92D3A">
        <w:rPr>
          <w:rFonts w:eastAsia="等线"/>
          <w:lang w:eastAsia="zh-CN"/>
        </w:rPr>
        <w:t>)</w:t>
      </w:r>
    </w:p>
    <w:p w14:paraId="21A6678E" w14:textId="77777777" w:rsidR="00B92D3A" w:rsidRPr="00B92D3A" w:rsidRDefault="00B92D3A" w:rsidP="00B92D3A">
      <w:pPr>
        <w:overflowPunct w:val="0"/>
        <w:autoSpaceDE w:val="0"/>
        <w:autoSpaceDN w:val="0"/>
        <w:adjustRightInd w:val="0"/>
        <w:textAlignment w:val="baseline"/>
        <w:rPr>
          <w:rFonts w:eastAsia="等线"/>
          <w:lang w:eastAsia="en-GB"/>
        </w:rPr>
      </w:pPr>
      <w:r w:rsidRPr="00B92D3A">
        <w:rPr>
          <w:rFonts w:eastAsia="等线"/>
          <w:lang w:eastAsia="zh-CN"/>
        </w:rPr>
        <w:t xml:space="preserve">Endpoint </w:t>
      </w:r>
      <w:proofErr w:type="gramStart"/>
      <w:r w:rsidRPr="00B92D3A">
        <w:rPr>
          <w:rFonts w:eastAsia="等线"/>
          <w:lang w:eastAsia="zh-CN"/>
        </w:rPr>
        <w:t>Address(</w:t>
      </w:r>
      <w:proofErr w:type="spellStart"/>
      <w:proofErr w:type="gramEnd"/>
      <w:r w:rsidRPr="00B92D3A">
        <w:rPr>
          <w:rFonts w:eastAsia="等线"/>
          <w:lang w:eastAsia="zh-CN"/>
        </w:rPr>
        <w:t>es</w:t>
      </w:r>
      <w:proofErr w:type="spellEnd"/>
      <w:r w:rsidRPr="00B92D3A">
        <w:rPr>
          <w:rFonts w:eastAsia="等线"/>
          <w:lang w:eastAsia="zh-CN"/>
        </w:rPr>
        <w:t>) may be a list of IP addresses or an FQDN for the NF service instance.</w:t>
      </w:r>
    </w:p>
    <w:p w14:paraId="07DF80E4"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en-GB"/>
        </w:rPr>
      </w:pPr>
      <w:r w:rsidRPr="00B92D3A">
        <w:rPr>
          <w:rFonts w:eastAsia="等线"/>
          <w:lang w:eastAsia="en-GB"/>
        </w:rPr>
        <w:t>NOTE 11:</w:t>
      </w:r>
      <w:r w:rsidRPr="00B92D3A">
        <w:rPr>
          <w:rFonts w:eastAsia="等线"/>
          <w:lang w:eastAsia="en-GB"/>
        </w:rPr>
        <w:tab/>
        <w:t>SCPs does not have any service instances.</w:t>
      </w:r>
    </w:p>
    <w:p w14:paraId="24605730" w14:textId="77777777" w:rsidR="00B92D3A" w:rsidRPr="00B92D3A" w:rsidRDefault="00B92D3A" w:rsidP="00B92D3A">
      <w:pPr>
        <w:overflowPunct w:val="0"/>
        <w:autoSpaceDE w:val="0"/>
        <w:autoSpaceDN w:val="0"/>
        <w:adjustRightInd w:val="0"/>
        <w:textAlignment w:val="baseline"/>
        <w:rPr>
          <w:rFonts w:eastAsia="等线"/>
          <w:lang w:eastAsia="zh-CN"/>
        </w:rPr>
      </w:pPr>
      <w:r w:rsidRPr="00B92D3A">
        <w:rPr>
          <w:rFonts w:eastAsia="等线"/>
          <w:b/>
          <w:lang w:eastAsia="en-GB"/>
        </w:rPr>
        <w:lastRenderedPageBreak/>
        <w:t xml:space="preserve">Outputs, Optional: </w:t>
      </w:r>
      <w:r w:rsidRPr="00B92D3A">
        <w:rPr>
          <w:rFonts w:eastAsia="等线"/>
          <w:lang w:eastAsia="en-GB"/>
        </w:rPr>
        <w:t>Per NF instance, other information in the NF profile listed in clause 6.2.6 of TS 23.501 [2] related to the NF instance, such as:</w:t>
      </w:r>
    </w:p>
    <w:p w14:paraId="1EFD944C"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NF load information.</w:t>
      </w:r>
    </w:p>
    <w:p w14:paraId="012EE282"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NF capacity information.</w:t>
      </w:r>
    </w:p>
    <w:p w14:paraId="7EB43FDB"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NF priority information.</w:t>
      </w:r>
    </w:p>
    <w:p w14:paraId="6402C252"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NF stores Data Set(s) (e.g. UDR): Range(s) of SUPIs, range(s) of GPSIs, range(s) of external group identifiers, Data Set Identifier(s). If the target NF is BSF or P-CSCF: Range(s) of (UE) IPv4 addresses or Range(s) of (UE) IPv6 prefixes, Range(s) of SUPIs, range(s) of GPSIs.</w:t>
      </w:r>
    </w:p>
    <w:p w14:paraId="58E5C2A4"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ko-KR"/>
        </w:rPr>
      </w:pPr>
      <w:r w:rsidRPr="00B92D3A">
        <w:rPr>
          <w:rFonts w:eastAsia="等线"/>
          <w:lang w:eastAsia="ko-KR"/>
        </w:rPr>
        <w:t>NOTE 12:</w:t>
      </w:r>
      <w:r w:rsidRPr="00B92D3A">
        <w:rPr>
          <w:rFonts w:eastAsia="等线"/>
          <w:lang w:eastAsia="ko-KR"/>
        </w:rPr>
        <w:tab/>
        <w:t>Range of SUPI(s) is limited in this release to a SUPI type of IMSI as defined in TS 23.003 [33].</w:t>
      </w:r>
    </w:p>
    <w:p w14:paraId="0168FB47"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NF is UDM, UDR, PCF, BSF or AUSF, they can include UDM Group ID, UDR Group ID, PCF Group ID, BSF Group ID, AUSF Group ID respectively.</w:t>
      </w:r>
    </w:p>
    <w:p w14:paraId="337C8346"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NF is HSS, it can include HSS Group ID.</w:t>
      </w:r>
    </w:p>
    <w:p w14:paraId="4AC4DBEA"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For UDM and AUSF, Routing Indicator, or Routing Indicator and Home Network Public Key identifier.</w:t>
      </w:r>
    </w:p>
    <w:p w14:paraId="7D3569EC"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NF is AMF, it includes list of GUAMI(s). In addition, it may include list of GUAMI(s) for which it can serve as backup for failure/maintenance.</w:t>
      </w:r>
    </w:p>
    <w:p w14:paraId="052D7707"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zh-CN"/>
        </w:rPr>
        <w:t>-</w:t>
      </w:r>
      <w:r w:rsidRPr="00B92D3A">
        <w:rPr>
          <w:rFonts w:eastAsia="等线"/>
          <w:lang w:eastAsia="zh-CN"/>
        </w:rPr>
        <w:tab/>
        <w:t xml:space="preserve">If the target NF is CHF, it includes </w:t>
      </w:r>
      <w:r w:rsidRPr="00B92D3A">
        <w:rPr>
          <w:rFonts w:eastAsia="等线"/>
          <w:noProof/>
          <w:lang w:eastAsia="en-GB"/>
        </w:rPr>
        <w:t>primary CHF instance and the secondary CHF instance pair(s), if configured in CHF instance profile.</w:t>
      </w:r>
    </w:p>
    <w:p w14:paraId="3C3BF76C"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For the UPF Management: UPF Provisioning Information as defined in clause 4.17.6.</w:t>
      </w:r>
    </w:p>
    <w:p w14:paraId="638FC6B2"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S-NSSAI(s) and the associated NSI ID(s) (if available).</w:t>
      </w:r>
    </w:p>
    <w:p w14:paraId="1DC67A0D"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Information about the location of the target NF (operator specific information, e.g. geographical location, data centre).</w:t>
      </w:r>
    </w:p>
    <w:p w14:paraId="624500F7"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TAI(s).</w:t>
      </w:r>
    </w:p>
    <w:p w14:paraId="0C42DF12"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PLMN ID.</w:t>
      </w:r>
    </w:p>
    <w:p w14:paraId="7C74791F"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is PCF or SMF, it includes the MA PDU Session capability to indicate if the NF instance supports MA PDU session or not.</w:t>
      </w:r>
    </w:p>
    <w:p w14:paraId="1B579453"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is PCF, it includes the DNN replacement capability to indicate if the NF instance supports DNN replacement or not.</w:t>
      </w:r>
    </w:p>
    <w:p w14:paraId="09E1E396"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the target NF is NWDAF, it may also include the ML model Filter information parameters S-NSSAI(s) and Area(s) of Interest for the trained ML model(s) per Analytics ID(s) and ML Model Interoperability indicator per Analytics ID(s), if available (see clause 5.2 of TS 23.288 [50]). If the target NF is NWDAF with FL capability, it may also include FL capability information per analytics ID containing FL capability type (i.e. FL server, FL client, if available) and Time interval supporting FL, if available (see clause 5.2 of TS 23.288 [50]). Details about NWDAF specific information are described in clause 6.3.13 of TS 23.501 [2].</w:t>
      </w:r>
    </w:p>
    <w:p w14:paraId="39E4A425"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ko-KR"/>
        </w:rPr>
      </w:pPr>
      <w:r w:rsidRPr="00B92D3A">
        <w:rPr>
          <w:rFonts w:eastAsia="等线"/>
          <w:lang w:eastAsia="ko-KR"/>
        </w:rPr>
        <w:t>NOTE 13:</w:t>
      </w:r>
      <w:r w:rsidRPr="00B92D3A">
        <w:rPr>
          <w:rFonts w:eastAsia="等线"/>
          <w:lang w:eastAsia="ko-KR"/>
        </w:rPr>
        <w:tab/>
        <w:t>The Supported Analytics Delay is provided for an Analytics ID only when the NRF had received Real-Time Communication Indication for this Analytics ID in the NWDAF discovery request.</w:t>
      </w:r>
    </w:p>
    <w:p w14:paraId="1379F131"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48269ECC"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NF Set ID.</w:t>
      </w:r>
    </w:p>
    <w:p w14:paraId="0CA6C238"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NF Service Set ID.</w:t>
      </w:r>
    </w:p>
    <w:p w14:paraId="7475841B"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lastRenderedPageBreak/>
        <w:t>-</w:t>
      </w:r>
      <w:r w:rsidRPr="00B92D3A">
        <w:rPr>
          <w:rFonts w:eastAsia="等线"/>
          <w:lang w:eastAsia="ko-KR"/>
        </w:rPr>
        <w:tab/>
        <w:t>If the target NF is SMF, it may include the SMF(s) Service Area.</w:t>
      </w:r>
    </w:p>
    <w:p w14:paraId="5B59EEA0"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en-GB"/>
        </w:rPr>
      </w:pPr>
      <w:r w:rsidRPr="00B92D3A">
        <w:rPr>
          <w:rFonts w:eastAsia="等线"/>
          <w:lang w:eastAsia="en-GB"/>
        </w:rPr>
        <w:t>NOTE 14:</w:t>
      </w:r>
      <w:r w:rsidRPr="00B92D3A">
        <w:rPr>
          <w:rFonts w:eastAsia="等线"/>
          <w:lang w:eastAsia="en-GB"/>
        </w:rPr>
        <w:tab/>
        <w:t>If no SMF Service Area is provided, the AMF assumes that a SMF can serve the whole PLMN.</w:t>
      </w:r>
    </w:p>
    <w:p w14:paraId="242462D8"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 xml:space="preserve">If the target NF is P-CSCF, it includes P-CSCF FQDN(s) or IP </w:t>
      </w:r>
      <w:proofErr w:type="gramStart"/>
      <w:r w:rsidRPr="00B92D3A">
        <w:rPr>
          <w:rFonts w:eastAsia="等线"/>
          <w:lang w:eastAsia="ko-KR"/>
        </w:rPr>
        <w:t>address(</w:t>
      </w:r>
      <w:proofErr w:type="spellStart"/>
      <w:proofErr w:type="gramEnd"/>
      <w:r w:rsidRPr="00B92D3A">
        <w:rPr>
          <w:rFonts w:eastAsia="等线"/>
          <w:lang w:eastAsia="ko-KR"/>
        </w:rPr>
        <w:t>es</w:t>
      </w:r>
      <w:proofErr w:type="spellEnd"/>
      <w:r w:rsidRPr="00B92D3A">
        <w:rPr>
          <w:rFonts w:eastAsia="等线"/>
          <w:lang w:eastAsia="ko-KR"/>
        </w:rPr>
        <w:t>) and optional Access Type(s) associated with each P-CSCF.</w:t>
      </w:r>
    </w:p>
    <w:p w14:paraId="22F0AF78"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NF is NEF, it may include Event ID(s) provided by AF and/or it includes one or multiple combination(s) of the S-NSSAI and DNN corresponding to the untrusted AF served by the NEF.</w:t>
      </w:r>
    </w:p>
    <w:p w14:paraId="06884E83"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SCP domain the NF belongs to.</w:t>
      </w:r>
    </w:p>
    <w:p w14:paraId="3638A8BE" w14:textId="77777777" w:rsidR="00B92D3A" w:rsidRPr="00B92D3A" w:rsidRDefault="00B92D3A" w:rsidP="00B92D3A">
      <w:pPr>
        <w:keepLines/>
        <w:overflowPunct w:val="0"/>
        <w:autoSpaceDE w:val="0"/>
        <w:autoSpaceDN w:val="0"/>
        <w:adjustRightInd w:val="0"/>
        <w:ind w:left="1135" w:hanging="851"/>
        <w:textAlignment w:val="baseline"/>
        <w:rPr>
          <w:rFonts w:eastAsia="等线"/>
          <w:lang w:eastAsia="en-GB"/>
        </w:rPr>
      </w:pPr>
      <w:r w:rsidRPr="00B92D3A">
        <w:rPr>
          <w:rFonts w:eastAsia="等线"/>
          <w:lang w:eastAsia="en-GB"/>
        </w:rPr>
        <w:t>NOTE 15:</w:t>
      </w:r>
      <w:r w:rsidRPr="00B92D3A">
        <w:rPr>
          <w:rFonts w:eastAsia="等线"/>
          <w:lang w:eastAsia="en-GB"/>
        </w:rPr>
        <w:tab/>
        <w:t>Only one SCP domain is registered in NF profile for an NF.</w:t>
      </w:r>
    </w:p>
    <w:p w14:paraId="36AE60DC"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is SCP:</w:t>
      </w:r>
    </w:p>
    <w:p w14:paraId="5AC6979C"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SCP domain(s).</w:t>
      </w:r>
    </w:p>
    <w:p w14:paraId="0FB324A6"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Remote PLMNs reachable through SCP.</w:t>
      </w:r>
    </w:p>
    <w:p w14:paraId="6691BA23"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Endpoint addresses or Address Domain(s) (e.g. IP Address or FQDN ranges) accessible via the SCP.</w:t>
      </w:r>
    </w:p>
    <w:p w14:paraId="7F9EB5A4" w14:textId="77777777" w:rsidR="00B92D3A" w:rsidRPr="00B92D3A" w:rsidRDefault="00B92D3A" w:rsidP="00B92D3A">
      <w:pPr>
        <w:overflowPunct w:val="0"/>
        <w:autoSpaceDE w:val="0"/>
        <w:autoSpaceDN w:val="0"/>
        <w:adjustRightInd w:val="0"/>
        <w:ind w:left="851" w:hanging="284"/>
        <w:textAlignment w:val="baseline"/>
        <w:rPr>
          <w:rFonts w:eastAsia="等线"/>
          <w:lang w:eastAsia="en-GB"/>
        </w:rPr>
      </w:pPr>
      <w:r w:rsidRPr="00B92D3A">
        <w:rPr>
          <w:rFonts w:eastAsia="等线"/>
          <w:lang w:eastAsia="en-GB"/>
        </w:rPr>
        <w:t>-</w:t>
      </w:r>
      <w:r w:rsidRPr="00B92D3A">
        <w:rPr>
          <w:rFonts w:eastAsia="等线"/>
          <w:lang w:eastAsia="en-GB"/>
        </w:rPr>
        <w:tab/>
        <w:t>NF sets of NFs served by the SCP.</w:t>
      </w:r>
    </w:p>
    <w:p w14:paraId="06AB481F"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NF is 5G DDNMF, it may include IP Address or FQDN of 5G DDNMF.</w:t>
      </w:r>
    </w:p>
    <w:p w14:paraId="73FA8455"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 xml:space="preserve">If the target NF is MB-SMF, it may include the MBS Session ID(s), Area Session ID(s), </w:t>
      </w:r>
      <w:proofErr w:type="gramStart"/>
      <w:r w:rsidRPr="00B92D3A">
        <w:rPr>
          <w:rFonts w:eastAsia="等线"/>
          <w:lang w:eastAsia="en-GB"/>
        </w:rPr>
        <w:t>corresponding MBS service area(s)</w:t>
      </w:r>
      <w:proofErr w:type="gramEnd"/>
      <w:r w:rsidRPr="00B92D3A">
        <w:rPr>
          <w:rFonts w:eastAsia="等线"/>
          <w:lang w:eastAsia="en-GB"/>
        </w:rPr>
        <w:t xml:space="preserve"> as described in TS 23.247 [78].</w:t>
      </w:r>
    </w:p>
    <w:p w14:paraId="6CB39E1F" w14:textId="77777777" w:rsidR="00B92D3A" w:rsidRPr="00B92D3A" w:rsidRDefault="00B92D3A" w:rsidP="00B92D3A">
      <w:pPr>
        <w:overflowPunct w:val="0"/>
        <w:autoSpaceDE w:val="0"/>
        <w:autoSpaceDN w:val="0"/>
        <w:adjustRightInd w:val="0"/>
        <w:ind w:left="568" w:hanging="284"/>
        <w:textAlignment w:val="baseline"/>
        <w:rPr>
          <w:rFonts w:eastAsia="等线"/>
          <w:lang w:eastAsia="en-GB"/>
        </w:rPr>
      </w:pPr>
      <w:r w:rsidRPr="00B92D3A">
        <w:rPr>
          <w:rFonts w:eastAsia="等线"/>
          <w:lang w:eastAsia="en-GB"/>
        </w:rPr>
        <w:t>-</w:t>
      </w:r>
      <w:r w:rsidRPr="00B92D3A">
        <w:rPr>
          <w:rFonts w:eastAsia="等线"/>
          <w:lang w:eastAsia="en-GB"/>
        </w:rP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41C6052C" w14:textId="77777777" w:rsidR="00B92D3A" w:rsidRPr="00B92D3A" w:rsidRDefault="00B92D3A" w:rsidP="00B92D3A">
      <w:pPr>
        <w:overflowPunct w:val="0"/>
        <w:autoSpaceDE w:val="0"/>
        <w:autoSpaceDN w:val="0"/>
        <w:adjustRightInd w:val="0"/>
        <w:ind w:left="568" w:hanging="284"/>
        <w:textAlignment w:val="baseline"/>
        <w:rPr>
          <w:rFonts w:eastAsia="等线"/>
          <w:lang w:eastAsia="ko-KR"/>
        </w:rPr>
      </w:pPr>
      <w:r w:rsidRPr="00B92D3A">
        <w:rPr>
          <w:rFonts w:eastAsia="等线"/>
          <w:lang w:eastAsia="ko-KR"/>
        </w:rPr>
        <w:t>-</w:t>
      </w:r>
      <w:r w:rsidRPr="00B92D3A">
        <w:rPr>
          <w:rFonts w:eastAsia="等线"/>
          <w:lang w:eastAsia="ko-KR"/>
        </w:rPr>
        <w:tab/>
        <w:t>If the target is MRF or MRFP, it includes the list of required IMS media services (as defined in TS 23.228 [55]).</w:t>
      </w:r>
    </w:p>
    <w:p w14:paraId="64C130D7" w14:textId="77777777" w:rsidR="00B92D3A" w:rsidRPr="00B92D3A" w:rsidRDefault="00B92D3A" w:rsidP="00B92D3A">
      <w:pPr>
        <w:overflowPunct w:val="0"/>
        <w:autoSpaceDE w:val="0"/>
        <w:autoSpaceDN w:val="0"/>
        <w:adjustRightInd w:val="0"/>
        <w:textAlignment w:val="baseline"/>
        <w:rPr>
          <w:rFonts w:eastAsia="等线"/>
          <w:b/>
          <w:lang w:eastAsia="en-GB"/>
        </w:rPr>
      </w:pPr>
      <w:r w:rsidRPr="00B92D3A">
        <w:rPr>
          <w:rFonts w:eastAsia="等线"/>
          <w:lang w:eastAsia="en-GB"/>
        </w:rPr>
        <w:t>See clause 4.17.4 and 4.17.5 for details on the usage of this service operation.</w:t>
      </w:r>
    </w:p>
    <w:p w14:paraId="185AD004" w14:textId="77777777" w:rsidR="0060361E" w:rsidRPr="00B92D3A" w:rsidRDefault="0060361E" w:rsidP="0060361E">
      <w:pPr>
        <w:rPr>
          <w:noProof/>
        </w:rPr>
      </w:pPr>
    </w:p>
    <w:p w14:paraId="414B6DC3" w14:textId="77777777" w:rsidR="008C1CC3" w:rsidRDefault="008C1CC3"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7603D" w14:textId="77777777" w:rsidR="000E06D5" w:rsidRDefault="000E06D5">
      <w:r>
        <w:separator/>
      </w:r>
    </w:p>
  </w:endnote>
  <w:endnote w:type="continuationSeparator" w:id="0">
    <w:p w14:paraId="3C50B5DD" w14:textId="77777777" w:rsidR="000E06D5" w:rsidRDefault="000E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15CF78" w14:textId="77777777" w:rsidR="000E06D5" w:rsidRDefault="000E06D5">
      <w:r>
        <w:separator/>
      </w:r>
    </w:p>
  </w:footnote>
  <w:footnote w:type="continuationSeparator" w:id="0">
    <w:p w14:paraId="1BCA0603" w14:textId="77777777" w:rsidR="000E06D5" w:rsidRDefault="000E06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6D5"/>
    <w:rsid w:val="000E3290"/>
    <w:rsid w:val="00145D43"/>
    <w:rsid w:val="00192C46"/>
    <w:rsid w:val="001A08B3"/>
    <w:rsid w:val="001A7B60"/>
    <w:rsid w:val="001B52F0"/>
    <w:rsid w:val="001B7A65"/>
    <w:rsid w:val="001D4491"/>
    <w:rsid w:val="001E41F3"/>
    <w:rsid w:val="00226CF1"/>
    <w:rsid w:val="00236C7B"/>
    <w:rsid w:val="0026004D"/>
    <w:rsid w:val="002640DD"/>
    <w:rsid w:val="00275D12"/>
    <w:rsid w:val="00284FEB"/>
    <w:rsid w:val="002860C4"/>
    <w:rsid w:val="002B5741"/>
    <w:rsid w:val="002E472E"/>
    <w:rsid w:val="00305409"/>
    <w:rsid w:val="003609EF"/>
    <w:rsid w:val="0036231A"/>
    <w:rsid w:val="00365B34"/>
    <w:rsid w:val="00374DD4"/>
    <w:rsid w:val="003E1A36"/>
    <w:rsid w:val="00410371"/>
    <w:rsid w:val="004242F1"/>
    <w:rsid w:val="004B75B7"/>
    <w:rsid w:val="005141D9"/>
    <w:rsid w:val="0051580D"/>
    <w:rsid w:val="00547111"/>
    <w:rsid w:val="00592D74"/>
    <w:rsid w:val="005E2C44"/>
    <w:rsid w:val="005E6AD5"/>
    <w:rsid w:val="0060361E"/>
    <w:rsid w:val="00621188"/>
    <w:rsid w:val="006257ED"/>
    <w:rsid w:val="006305F5"/>
    <w:rsid w:val="00653DE4"/>
    <w:rsid w:val="00665C47"/>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C1CC3"/>
    <w:rsid w:val="008D3CCC"/>
    <w:rsid w:val="008F3789"/>
    <w:rsid w:val="008F686C"/>
    <w:rsid w:val="00904E7D"/>
    <w:rsid w:val="009148DE"/>
    <w:rsid w:val="00941E30"/>
    <w:rsid w:val="009777D9"/>
    <w:rsid w:val="00982C8F"/>
    <w:rsid w:val="00991B88"/>
    <w:rsid w:val="009A5753"/>
    <w:rsid w:val="009A579D"/>
    <w:rsid w:val="009C0CFC"/>
    <w:rsid w:val="009E3297"/>
    <w:rsid w:val="009F734F"/>
    <w:rsid w:val="00A246B6"/>
    <w:rsid w:val="00A31044"/>
    <w:rsid w:val="00A47E70"/>
    <w:rsid w:val="00A50CF0"/>
    <w:rsid w:val="00A7671C"/>
    <w:rsid w:val="00AA2CBC"/>
    <w:rsid w:val="00AC5820"/>
    <w:rsid w:val="00AD1CD8"/>
    <w:rsid w:val="00B258BB"/>
    <w:rsid w:val="00B5774B"/>
    <w:rsid w:val="00B67B97"/>
    <w:rsid w:val="00B92D3A"/>
    <w:rsid w:val="00B968C8"/>
    <w:rsid w:val="00BA3EC5"/>
    <w:rsid w:val="00BA51D9"/>
    <w:rsid w:val="00BB5DFC"/>
    <w:rsid w:val="00BD279D"/>
    <w:rsid w:val="00BD6BB8"/>
    <w:rsid w:val="00BE17A8"/>
    <w:rsid w:val="00C33969"/>
    <w:rsid w:val="00C66BA2"/>
    <w:rsid w:val="00C870F6"/>
    <w:rsid w:val="00C95985"/>
    <w:rsid w:val="00CA3546"/>
    <w:rsid w:val="00CC5026"/>
    <w:rsid w:val="00CC68D0"/>
    <w:rsid w:val="00CD7F5F"/>
    <w:rsid w:val="00D03F9A"/>
    <w:rsid w:val="00D06D51"/>
    <w:rsid w:val="00D24991"/>
    <w:rsid w:val="00D43F1D"/>
    <w:rsid w:val="00D50255"/>
    <w:rsid w:val="00D66520"/>
    <w:rsid w:val="00D84AE9"/>
    <w:rsid w:val="00D92ADC"/>
    <w:rsid w:val="00DE34CF"/>
    <w:rsid w:val="00E13F3D"/>
    <w:rsid w:val="00E34898"/>
    <w:rsid w:val="00E362FD"/>
    <w:rsid w:val="00EB09B7"/>
    <w:rsid w:val="00EE7D7C"/>
    <w:rsid w:val="00F25D98"/>
    <w:rsid w:val="00F300FB"/>
    <w:rsid w:val="00F450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90078B-DC1A-45F9-8C2A-340170AB1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Pages>
  <Words>4260</Words>
  <Characters>24282</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18</cp:revision>
  <cp:lastPrinted>1899-12-31T23:00:00Z</cp:lastPrinted>
  <dcterms:created xsi:type="dcterms:W3CDTF">2020-02-03T08:32:00Z</dcterms:created>
  <dcterms:modified xsi:type="dcterms:W3CDTF">2023-08-11T08:33:00Z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